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bookmarkStart w:id="0" w:name="_GoBack"/>
      <w:bookmarkEnd w:id="0"/>
    </w:p>
    <w:p>
      <w:pPr>
        <w:spacing w:line="480" w:lineRule="auto"/>
        <w:jc w:val="center"/>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lang w:val="en-US" w:eastAsia="zh-CN"/>
        </w:rPr>
        <w:t>2023年香港国际环保博览会参会回执</w:t>
      </w:r>
    </w:p>
    <w:p>
      <w:pPr>
        <w:spacing w:line="480" w:lineRule="auto"/>
        <w:jc w:val="left"/>
        <w:rPr>
          <w:rFonts w:hint="eastAsia"/>
          <w:b w:val="0"/>
          <w:bCs/>
          <w:sz w:val="28"/>
          <w:szCs w:val="28"/>
        </w:rPr>
      </w:pPr>
    </w:p>
    <w:p>
      <w:pPr>
        <w:spacing w:line="480" w:lineRule="auto"/>
        <w:jc w:val="left"/>
        <w:rPr>
          <w:rFonts w:hint="eastAsia"/>
          <w:b w:val="0"/>
          <w:bCs/>
          <w:sz w:val="28"/>
          <w:szCs w:val="28"/>
        </w:rPr>
      </w:pPr>
      <w:r>
        <w:rPr>
          <w:rFonts w:hint="eastAsia"/>
          <w:b w:val="0"/>
          <w:bCs/>
          <w:sz w:val="28"/>
          <w:szCs w:val="28"/>
        </w:rPr>
        <w:t>单位</w:t>
      </w:r>
      <w:r>
        <w:rPr>
          <w:rFonts w:hint="eastAsia"/>
          <w:b w:val="0"/>
          <w:bCs/>
          <w:sz w:val="28"/>
          <w:szCs w:val="28"/>
          <w:lang w:eastAsia="zh-CN"/>
        </w:rPr>
        <w:t>名称</w:t>
      </w:r>
      <w:r>
        <w:rPr>
          <w:rFonts w:hint="eastAsia"/>
          <w:b w:val="0"/>
          <w:bCs/>
          <w:sz w:val="28"/>
          <w:szCs w:val="28"/>
        </w:rPr>
        <w:t>（盖章）：</w:t>
      </w:r>
    </w:p>
    <w:p>
      <w:pPr>
        <w:spacing w:line="480" w:lineRule="auto"/>
        <w:jc w:val="left"/>
        <w:rPr>
          <w:rFonts w:hint="eastAsia" w:eastAsia="宋体"/>
          <w:b w:val="0"/>
          <w:bCs/>
          <w:sz w:val="28"/>
          <w:szCs w:val="28"/>
          <w:lang w:val="en-US" w:eastAsia="zh-CN"/>
        </w:rPr>
      </w:pPr>
      <w:r>
        <w:rPr>
          <w:rFonts w:hint="eastAsia"/>
          <w:b w:val="0"/>
          <w:bCs/>
          <w:sz w:val="28"/>
          <w:szCs w:val="28"/>
          <w:lang w:eastAsia="zh-CN"/>
        </w:rPr>
        <w:t>参观</w:t>
      </w:r>
      <w:r>
        <w:rPr>
          <w:rFonts w:hint="eastAsia" w:ascii="宋体" w:hAnsi="宋体" w:eastAsia="宋体" w:cs="宋体"/>
          <w:b w:val="0"/>
          <w:bCs/>
          <w:sz w:val="28"/>
          <w:szCs w:val="28"/>
          <w:lang w:eastAsia="zh-CN"/>
        </w:rPr>
        <w:t>□</w:t>
      </w:r>
      <w:r>
        <w:rPr>
          <w:rFonts w:hint="eastAsia" w:ascii="宋体" w:hAnsi="宋体" w:eastAsia="宋体" w:cs="宋体"/>
          <w:b w:val="0"/>
          <w:bCs/>
          <w:sz w:val="28"/>
          <w:szCs w:val="28"/>
          <w:lang w:val="en-US" w:eastAsia="zh-CN"/>
        </w:rPr>
        <w:t xml:space="preserve">          参展</w:t>
      </w:r>
      <w:r>
        <w:rPr>
          <w:rFonts w:hint="eastAsia" w:ascii="宋体" w:hAnsi="宋体" w:eastAsia="宋体" w:cs="宋体"/>
          <w:b w:val="0"/>
          <w:bCs/>
          <w:sz w:val="28"/>
          <w:szCs w:val="28"/>
          <w:lang w:eastAsia="zh-CN"/>
        </w:rPr>
        <w:t>□</w:t>
      </w:r>
    </w:p>
    <w:tbl>
      <w:tblPr>
        <w:tblStyle w:val="4"/>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971"/>
        <w:gridCol w:w="1174"/>
        <w:gridCol w:w="1335"/>
        <w:gridCol w:w="1575"/>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jc w:val="center"/>
              <w:rPr>
                <w:rFonts w:hint="eastAsia"/>
                <w:sz w:val="28"/>
                <w:szCs w:val="28"/>
              </w:rPr>
            </w:pPr>
            <w:r>
              <w:rPr>
                <w:rFonts w:hint="eastAsia"/>
                <w:sz w:val="28"/>
                <w:szCs w:val="28"/>
              </w:rPr>
              <w:t>姓名</w:t>
            </w:r>
          </w:p>
        </w:tc>
        <w:tc>
          <w:tcPr>
            <w:tcW w:w="971" w:type="dxa"/>
            <w:vAlign w:val="center"/>
          </w:tcPr>
          <w:p>
            <w:pPr>
              <w:jc w:val="center"/>
              <w:rPr>
                <w:rFonts w:hint="eastAsia"/>
                <w:sz w:val="28"/>
                <w:szCs w:val="28"/>
              </w:rPr>
            </w:pPr>
            <w:r>
              <w:rPr>
                <w:rFonts w:hint="eastAsia"/>
                <w:sz w:val="28"/>
                <w:szCs w:val="28"/>
                <w:lang w:eastAsia="zh-CN"/>
              </w:rPr>
              <w:t>拼音</w:t>
            </w:r>
          </w:p>
        </w:tc>
        <w:tc>
          <w:tcPr>
            <w:tcW w:w="1174" w:type="dxa"/>
            <w:vAlign w:val="center"/>
          </w:tcPr>
          <w:p>
            <w:pPr>
              <w:jc w:val="center"/>
              <w:rPr>
                <w:rFonts w:hint="eastAsia" w:eastAsia="宋体"/>
                <w:sz w:val="28"/>
                <w:szCs w:val="28"/>
                <w:lang w:eastAsia="zh-CN"/>
              </w:rPr>
            </w:pPr>
            <w:r>
              <w:rPr>
                <w:rFonts w:hint="eastAsia"/>
                <w:sz w:val="28"/>
                <w:szCs w:val="28"/>
              </w:rPr>
              <w:t>性别</w:t>
            </w:r>
          </w:p>
        </w:tc>
        <w:tc>
          <w:tcPr>
            <w:tcW w:w="1335" w:type="dxa"/>
            <w:vAlign w:val="center"/>
          </w:tcPr>
          <w:p>
            <w:pPr>
              <w:jc w:val="center"/>
              <w:rPr>
                <w:rFonts w:hint="eastAsia" w:eastAsia="宋体"/>
                <w:sz w:val="28"/>
                <w:szCs w:val="28"/>
                <w:lang w:eastAsia="zh-CN"/>
              </w:rPr>
            </w:pPr>
            <w:r>
              <w:rPr>
                <w:rFonts w:hint="eastAsia"/>
                <w:sz w:val="28"/>
                <w:szCs w:val="28"/>
                <w:lang w:eastAsia="zh-CN"/>
              </w:rPr>
              <w:t>职务</w:t>
            </w:r>
          </w:p>
        </w:tc>
        <w:tc>
          <w:tcPr>
            <w:tcW w:w="1575" w:type="dxa"/>
            <w:vAlign w:val="center"/>
          </w:tcPr>
          <w:p>
            <w:pPr>
              <w:jc w:val="center"/>
              <w:rPr>
                <w:rFonts w:hint="eastAsia"/>
                <w:sz w:val="28"/>
                <w:szCs w:val="28"/>
              </w:rPr>
            </w:pPr>
            <w:r>
              <w:rPr>
                <w:rFonts w:hint="eastAsia"/>
                <w:sz w:val="28"/>
                <w:szCs w:val="28"/>
              </w:rPr>
              <w:t>联系电话</w:t>
            </w:r>
          </w:p>
        </w:tc>
        <w:tc>
          <w:tcPr>
            <w:tcW w:w="2418" w:type="dxa"/>
            <w:vAlign w:val="center"/>
          </w:tcPr>
          <w:p>
            <w:pPr>
              <w:jc w:val="center"/>
              <w:rPr>
                <w:rFonts w:hint="eastAsia" w:eastAsia="宋体"/>
                <w:sz w:val="28"/>
                <w:szCs w:val="28"/>
                <w:lang w:eastAsia="zh-CN"/>
              </w:rPr>
            </w:pPr>
            <w:r>
              <w:rPr>
                <w:rFonts w:hint="eastAsia"/>
                <w:sz w:val="28"/>
                <w:szCs w:val="28"/>
                <w:lang w:eastAsia="zh-CN"/>
              </w:rPr>
              <w:t>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jc w:val="cente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vAlign w:val="center"/>
          </w:tcPr>
          <w:p>
            <w:pPr>
              <w:rPr>
                <w:rFonts w:hint="eastAsia"/>
                <w:sz w:val="28"/>
                <w:szCs w:val="28"/>
              </w:rPr>
            </w:pPr>
          </w:p>
        </w:tc>
        <w:tc>
          <w:tcPr>
            <w:tcW w:w="971" w:type="dxa"/>
            <w:vAlign w:val="center"/>
          </w:tcPr>
          <w:p>
            <w:pPr>
              <w:jc w:val="center"/>
              <w:rPr>
                <w:rFonts w:hint="eastAsia"/>
                <w:sz w:val="28"/>
                <w:szCs w:val="28"/>
              </w:rPr>
            </w:pPr>
          </w:p>
        </w:tc>
        <w:tc>
          <w:tcPr>
            <w:tcW w:w="1174" w:type="dxa"/>
            <w:vAlign w:val="center"/>
          </w:tcPr>
          <w:p>
            <w:pPr>
              <w:jc w:val="center"/>
              <w:rPr>
                <w:rFonts w:hint="eastAsia"/>
                <w:sz w:val="28"/>
                <w:szCs w:val="28"/>
              </w:rPr>
            </w:pPr>
          </w:p>
        </w:tc>
        <w:tc>
          <w:tcPr>
            <w:tcW w:w="1335" w:type="dxa"/>
            <w:vAlign w:val="center"/>
          </w:tcPr>
          <w:p>
            <w:pPr>
              <w:jc w:val="center"/>
              <w:rPr>
                <w:rFonts w:hint="eastAsia"/>
                <w:sz w:val="28"/>
                <w:szCs w:val="28"/>
              </w:rPr>
            </w:pPr>
          </w:p>
        </w:tc>
        <w:tc>
          <w:tcPr>
            <w:tcW w:w="1575" w:type="dxa"/>
            <w:vAlign w:val="center"/>
          </w:tcPr>
          <w:p>
            <w:pPr>
              <w:jc w:val="center"/>
              <w:rPr>
                <w:rFonts w:hint="eastAsia"/>
                <w:sz w:val="28"/>
                <w:szCs w:val="28"/>
              </w:rPr>
            </w:pPr>
          </w:p>
        </w:tc>
        <w:tc>
          <w:tcPr>
            <w:tcW w:w="2418" w:type="dxa"/>
            <w:vAlign w:val="center"/>
          </w:tcPr>
          <w:p>
            <w:pPr>
              <w:jc w:val="center"/>
              <w:rPr>
                <w:rFonts w:hint="eastAsia"/>
                <w:sz w:val="28"/>
                <w:szCs w:val="28"/>
              </w:rPr>
            </w:pPr>
          </w:p>
        </w:tc>
      </w:tr>
    </w:tbl>
    <w:p>
      <w:pPr>
        <w:rPr>
          <w:rFonts w:hint="eastAsia" w:ascii="宋体" w:hAnsi="宋体" w:eastAsia="宋体" w:cs="宋体"/>
          <w:b w:val="0"/>
          <w:bCs/>
          <w:sz w:val="28"/>
          <w:szCs w:val="28"/>
          <w:lang w:eastAsia="zh-CN"/>
        </w:rPr>
      </w:pPr>
      <w:r>
        <w:rPr>
          <w:rFonts w:hint="eastAsia" w:ascii="仿宋_GB2312" w:hAnsi="仿宋_GB2312" w:eastAsia="仿宋_GB2312" w:cs="仿宋_GB2312"/>
          <w:sz w:val="32"/>
          <w:szCs w:val="32"/>
          <w:lang w:eastAsia="zh-CN"/>
        </w:rPr>
        <w:t>是否携带模型：</w:t>
      </w:r>
      <w:r>
        <w:rPr>
          <w:rFonts w:hint="eastAsia" w:ascii="仿宋_GB2312" w:hAnsi="仿宋_GB2312" w:eastAsia="仿宋_GB2312" w:cs="仿宋_GB2312"/>
          <w:sz w:val="32"/>
          <w:szCs w:val="32"/>
          <w:lang w:val="en-US" w:eastAsia="zh-CN"/>
        </w:rPr>
        <w:t>是</w:t>
      </w:r>
      <w:r>
        <w:rPr>
          <w:rFonts w:hint="eastAsia" w:ascii="宋体" w:hAnsi="宋体" w:eastAsia="宋体" w:cs="宋体"/>
          <w:b w:val="0"/>
          <w:bCs/>
          <w:sz w:val="28"/>
          <w:szCs w:val="28"/>
          <w:lang w:eastAsia="zh-CN"/>
        </w:rPr>
        <w:t>□</w:t>
      </w:r>
      <w:r>
        <w:rPr>
          <w:rFonts w:hint="eastAsia" w:ascii="宋体" w:hAnsi="宋体" w:eastAsia="宋体" w:cs="宋体"/>
          <w:b w:val="0"/>
          <w:bCs/>
          <w:sz w:val="28"/>
          <w:szCs w:val="28"/>
          <w:lang w:val="en-US" w:eastAsia="zh-CN"/>
        </w:rPr>
        <w:t xml:space="preserve">    否</w:t>
      </w:r>
      <w:r>
        <w:rPr>
          <w:rFonts w:hint="eastAsia" w:ascii="宋体" w:hAnsi="宋体" w:eastAsia="宋体" w:cs="宋体"/>
          <w:b w:val="0"/>
          <w:bCs/>
          <w:sz w:val="28"/>
          <w:szCs w:val="28"/>
          <w:lang w:eastAsia="zh-CN"/>
        </w:rPr>
        <w:t>□</w:t>
      </w:r>
    </w:p>
    <w:p>
      <w:pPr>
        <w:rPr>
          <w:rFonts w:hint="eastAsia" w:ascii="仿宋_GB2312" w:hAnsi="仿宋_GB2312" w:eastAsia="仿宋_GB2312" w:cs="仿宋_GB2312"/>
          <w:sz w:val="32"/>
          <w:szCs w:val="32"/>
          <w:lang w:eastAsia="zh-CN"/>
        </w:rPr>
      </w:pPr>
    </w:p>
    <w:p>
      <w:pPr>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sz w:val="32"/>
          <w:szCs w:val="32"/>
          <w:lang w:eastAsia="zh-CN"/>
        </w:rPr>
        <w:t>注：</w:t>
      </w:r>
      <w:r>
        <w:rPr>
          <w:rFonts w:hint="eastAsia" w:ascii="仿宋_GB2312" w:hAnsi="仿宋_GB2312" w:eastAsia="仿宋_GB2312" w:cs="仿宋_GB2312"/>
          <w:color w:val="auto"/>
          <w:sz w:val="32"/>
          <w:szCs w:val="32"/>
          <w:u w:val="none"/>
          <w:lang w:val="en-US" w:eastAsia="zh-CN"/>
        </w:rPr>
        <w:t>1、</w:t>
      </w:r>
      <w:r>
        <w:rPr>
          <w:rFonts w:hint="eastAsia" w:ascii="仿宋_GB2312" w:hAnsi="仿宋_GB2312" w:eastAsia="仿宋_GB2312" w:cs="仿宋_GB2312"/>
          <w:color w:val="auto"/>
          <w:sz w:val="32"/>
          <w:szCs w:val="32"/>
          <w:u w:val="none"/>
          <w:lang w:eastAsia="zh-CN"/>
        </w:rPr>
        <w:t>此表电子版（</w:t>
      </w:r>
      <w:r>
        <w:rPr>
          <w:rFonts w:hint="eastAsia" w:ascii="仿宋_GB2312" w:hAnsi="仿宋_GB2312" w:eastAsia="仿宋_GB2312" w:cs="仿宋_GB2312"/>
          <w:color w:val="auto"/>
          <w:sz w:val="32"/>
          <w:szCs w:val="32"/>
          <w:u w:val="none"/>
          <w:lang w:val="en-US" w:eastAsia="zh-CN"/>
        </w:rPr>
        <w:t>word版</w:t>
      </w:r>
      <w:r>
        <w:rPr>
          <w:rFonts w:hint="eastAsia" w:ascii="仿宋_GB2312" w:hAnsi="仿宋_GB2312" w:eastAsia="仿宋_GB2312" w:cs="仿宋_GB2312"/>
          <w:color w:val="auto"/>
          <w:sz w:val="32"/>
          <w:szCs w:val="32"/>
          <w:u w:val="none"/>
          <w:lang w:eastAsia="zh-CN"/>
        </w:rPr>
        <w:t>）于</w:t>
      </w:r>
      <w:r>
        <w:rPr>
          <w:rFonts w:hint="eastAsia" w:ascii="仿宋_GB2312" w:hAnsi="仿宋_GB2312" w:eastAsia="仿宋_GB2312" w:cs="仿宋_GB2312"/>
          <w:color w:val="auto"/>
          <w:sz w:val="32"/>
          <w:szCs w:val="32"/>
          <w:u w:val="none"/>
          <w:lang w:val="en-US" w:eastAsia="zh-CN"/>
        </w:rPr>
        <w:t>10月9日前</w:t>
      </w:r>
      <w:r>
        <w:rPr>
          <w:rFonts w:hint="eastAsia" w:ascii="仿宋_GB2312" w:hAnsi="仿宋_GB2312" w:eastAsia="仿宋_GB2312" w:cs="仿宋_GB2312"/>
          <w:color w:val="auto"/>
          <w:sz w:val="32"/>
          <w:szCs w:val="32"/>
          <w:u w:val="none"/>
          <w:lang w:eastAsia="zh-CN"/>
        </w:rPr>
        <w:t>发送至</w:t>
      </w:r>
      <w:r>
        <w:rPr>
          <w:rFonts w:hint="eastAsia" w:ascii="仿宋_GB2312" w:hAnsi="仿宋_GB2312" w:eastAsia="仿宋_GB2312" w:cs="仿宋_GB2312"/>
          <w:color w:val="auto"/>
          <w:sz w:val="32"/>
          <w:szCs w:val="32"/>
          <w:u w:val="none"/>
          <w:lang w:val="en-US" w:eastAsia="zh-CN"/>
        </w:rPr>
        <w:t>hnshjbhcyxh@163.com；</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此表纸质盖章版请传真至0731-85621173，或扫描后发送至hnshjbhcyxh@163.com。</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br w:type="page"/>
      </w:r>
    </w:p>
    <w:p>
      <w:pPr>
        <w:kinsoku w:val="0"/>
        <w:autoSpaceDE w:val="0"/>
        <w:autoSpaceDN w:val="0"/>
        <w:adjustRightInd w:val="0"/>
        <w:snapToGrid w:val="0"/>
        <w:spacing w:before="65" w:line="218" w:lineRule="auto"/>
        <w:ind w:firstLine="2254" w:firstLineChars="700"/>
        <w:jc w:val="left"/>
        <w:textAlignment w:val="baseline"/>
        <w:rPr>
          <w:rFonts w:ascii="仿宋" w:hAnsi="仿宋" w:eastAsia="仿宋" w:cs="仿宋"/>
          <w:snapToGrid w:val="0"/>
          <w:color w:val="000000"/>
          <w:kern w:val="0"/>
          <w:sz w:val="19"/>
          <w:szCs w:val="19"/>
          <w:lang w:val="en-US" w:eastAsia="en-US" w:bidi="ar-SA"/>
        </w:rPr>
      </w:pPr>
      <w:r>
        <w:rPr>
          <w:rFonts w:ascii="仿宋" w:hAnsi="仿宋" w:eastAsia="仿宋" w:cs="仿宋"/>
          <w:snapToGrid w:val="0"/>
          <w:color w:val="000000"/>
          <w:spacing w:val="6"/>
          <w:kern w:val="0"/>
          <w:sz w:val="31"/>
          <w:szCs w:val="31"/>
          <w:lang w:val="en-US" w:eastAsia="en-US" w:bidi="ar-SA"/>
        </w:rPr>
        <w:t>参展</w:t>
      </w:r>
      <w:r>
        <w:rPr>
          <w:rFonts w:hint="eastAsia" w:ascii="仿宋" w:hAnsi="仿宋" w:eastAsia="仿宋" w:cs="仿宋"/>
          <w:snapToGrid w:val="0"/>
          <w:color w:val="000000"/>
          <w:spacing w:val="6"/>
          <w:kern w:val="0"/>
          <w:sz w:val="31"/>
          <w:szCs w:val="31"/>
          <w:lang w:val="en-US" w:eastAsia="zh-CN" w:bidi="ar-SA"/>
        </w:rPr>
        <w:t>报名</w:t>
      </w:r>
      <w:r>
        <w:rPr>
          <w:rFonts w:ascii="仿宋" w:hAnsi="仿宋" w:eastAsia="仿宋" w:cs="仿宋"/>
          <w:snapToGrid w:val="0"/>
          <w:color w:val="000000"/>
          <w:spacing w:val="6"/>
          <w:kern w:val="0"/>
          <w:sz w:val="31"/>
          <w:szCs w:val="31"/>
          <w:lang w:val="en-US" w:eastAsia="en-US" w:bidi="ar-SA"/>
        </w:rPr>
        <w:t>表（代合同）</w:t>
      </w:r>
      <w:r>
        <w:rPr>
          <w:rFonts w:hint="eastAsia" w:ascii="仿宋" w:hAnsi="仿宋" w:eastAsia="仿宋" w:cs="仿宋"/>
          <w:snapToGrid w:val="0"/>
          <w:color w:val="000000"/>
          <w:spacing w:val="6"/>
          <w:kern w:val="0"/>
          <w:sz w:val="31"/>
          <w:szCs w:val="31"/>
          <w:lang w:val="en-US" w:eastAsia="zh-CN" w:bidi="ar-SA"/>
        </w:rPr>
        <w:t xml:space="preserve">           </w:t>
      </w:r>
      <w:r>
        <w:rPr>
          <w:rFonts w:ascii="仿宋" w:hAnsi="仿宋" w:eastAsia="仿宋" w:cs="仿宋"/>
          <w:snapToGrid w:val="0"/>
          <w:color w:val="000000"/>
          <w:spacing w:val="6"/>
          <w:kern w:val="0"/>
          <w:sz w:val="19"/>
          <w:szCs w:val="19"/>
          <w:lang w:val="en-US" w:eastAsia="en-US" w:bidi="ar-SA"/>
        </w:rPr>
        <w:t>合同编号：</w:t>
      </w:r>
    </w:p>
    <w:tbl>
      <w:tblPr>
        <w:tblStyle w:val="7"/>
        <w:tblW w:w="10515" w:type="dxa"/>
        <w:tblInd w:w="-10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33"/>
        <w:gridCol w:w="1337"/>
        <w:gridCol w:w="494"/>
        <w:gridCol w:w="947"/>
        <w:gridCol w:w="443"/>
        <w:gridCol w:w="464"/>
        <w:gridCol w:w="337"/>
        <w:gridCol w:w="276"/>
        <w:gridCol w:w="550"/>
        <w:gridCol w:w="524"/>
        <w:gridCol w:w="444"/>
        <w:gridCol w:w="24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1" w:hRule="atLeast"/>
        </w:trPr>
        <w:tc>
          <w:tcPr>
            <w:tcW w:w="2233" w:type="dxa"/>
            <w:tcBorders>
              <w:right w:val="single" w:color="000000" w:sz="10" w:space="0"/>
            </w:tcBorders>
            <w:vAlign w:val="top"/>
          </w:tcPr>
          <w:p>
            <w:pPr>
              <w:widowControl/>
              <w:kinsoku w:val="0"/>
              <w:autoSpaceDE w:val="0"/>
              <w:autoSpaceDN w:val="0"/>
              <w:adjustRightInd w:val="0"/>
              <w:snapToGrid w:val="0"/>
              <w:spacing w:before="126" w:line="229" w:lineRule="auto"/>
              <w:ind w:left="21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sz w:val="20"/>
                <w:szCs w:val="20"/>
                <w:lang w:eastAsia="en-US"/>
              </w:rPr>
              <w:t>展会名称</w:t>
            </w:r>
          </w:p>
        </w:tc>
        <w:tc>
          <w:tcPr>
            <w:tcW w:w="4298" w:type="dxa"/>
            <w:gridSpan w:val="7"/>
            <w:tcBorders>
              <w:top w:val="single" w:color="000000" w:sz="6" w:space="0"/>
              <w:lef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074" w:type="dxa"/>
            <w:gridSpan w:val="2"/>
            <w:tcBorders>
              <w:top w:val="single" w:color="000000" w:sz="6" w:space="0"/>
            </w:tcBorders>
            <w:vAlign w:val="top"/>
          </w:tcPr>
          <w:p>
            <w:pPr>
              <w:widowControl/>
              <w:kinsoku w:val="0"/>
              <w:autoSpaceDE w:val="0"/>
              <w:autoSpaceDN w:val="0"/>
              <w:adjustRightInd w:val="0"/>
              <w:snapToGrid w:val="0"/>
              <w:spacing w:before="125" w:line="232" w:lineRule="auto"/>
              <w:ind w:left="168"/>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sz w:val="20"/>
                <w:szCs w:val="20"/>
                <w:lang w:eastAsia="en-US"/>
              </w:rPr>
              <w:t>展会时间</w:t>
            </w:r>
          </w:p>
        </w:tc>
        <w:tc>
          <w:tcPr>
            <w:tcW w:w="2910" w:type="dxa"/>
            <w:gridSpan w:val="2"/>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233" w:type="dxa"/>
            <w:vMerge w:val="restart"/>
            <w:tcBorders>
              <w:left w:val="single" w:color="000000" w:sz="6" w:space="0"/>
              <w:bottom w:val="nil"/>
              <w:right w:val="single" w:color="000000" w:sz="10" w:space="0"/>
            </w:tcBorders>
            <w:vAlign w:val="top"/>
          </w:tcPr>
          <w:p>
            <w:pPr>
              <w:widowControl/>
              <w:kinsoku w:val="0"/>
              <w:autoSpaceDE w:val="0"/>
              <w:autoSpaceDN w:val="0"/>
              <w:adjustRightInd w:val="0"/>
              <w:snapToGrid w:val="0"/>
              <w:spacing w:before="303" w:line="229" w:lineRule="auto"/>
              <w:ind w:left="106"/>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参展单位名称</w:t>
            </w: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98" w:line="231" w:lineRule="auto"/>
              <w:ind w:left="14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中文：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233" w:type="dxa"/>
            <w:vMerge w:val="continue"/>
            <w:tcBorders>
              <w:top w:val="nil"/>
              <w:left w:val="single" w:color="000000" w:sz="6"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98" w:line="232" w:lineRule="auto"/>
              <w:ind w:left="122"/>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英文：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233" w:type="dxa"/>
            <w:vMerge w:val="restart"/>
            <w:tcBorders>
              <w:left w:val="single" w:color="000000" w:sz="6" w:space="0"/>
              <w:bottom w:val="nil"/>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p>
            <w:pPr>
              <w:widowControl/>
              <w:kinsoku w:val="0"/>
              <w:autoSpaceDE w:val="0"/>
              <w:autoSpaceDN w:val="0"/>
              <w:adjustRightInd w:val="0"/>
              <w:snapToGrid w:val="0"/>
              <w:spacing w:before="65" w:line="229" w:lineRule="auto"/>
              <w:ind w:left="106"/>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参展单位地址</w:t>
            </w: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102" w:line="231" w:lineRule="auto"/>
              <w:ind w:left="149"/>
              <w:jc w:val="left"/>
              <w:textAlignment w:val="baseline"/>
              <w:rPr>
                <w:rFonts w:hint="eastAsia" w:ascii="仿宋" w:hAnsi="仿宋" w:eastAsia="仿宋" w:cs="仿宋"/>
                <w:snapToGrid w:val="0"/>
                <w:color w:val="000000"/>
                <w:kern w:val="0"/>
                <w:sz w:val="20"/>
                <w:szCs w:val="20"/>
                <w:lang w:eastAsia="zh-CN"/>
              </w:rPr>
            </w:pPr>
            <w:r>
              <w:rPr>
                <w:rFonts w:ascii="仿宋" w:hAnsi="仿宋" w:eastAsia="仿宋" w:cs="仿宋"/>
                <w:snapToGrid w:val="0"/>
                <w:color w:val="000000"/>
                <w:spacing w:val="-6"/>
                <w:kern w:val="0"/>
                <w:sz w:val="20"/>
                <w:szCs w:val="20"/>
                <w:lang w:eastAsia="en-US"/>
              </w:rPr>
              <w:t>中文</w:t>
            </w:r>
            <w:r>
              <w:rPr>
                <w:rFonts w:hint="eastAsia" w:ascii="仿宋" w:hAnsi="仿宋" w:eastAsia="仿宋" w:cs="仿宋"/>
                <w:snapToGrid w:val="0"/>
                <w:color w:val="000000"/>
                <w:spacing w:val="-6"/>
                <w:kern w:val="0"/>
                <w:sz w:val="20"/>
                <w:szCs w:val="20"/>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 w:hRule="atLeast"/>
        </w:trPr>
        <w:tc>
          <w:tcPr>
            <w:tcW w:w="2233" w:type="dxa"/>
            <w:vMerge w:val="continue"/>
            <w:tcBorders>
              <w:top w:val="nil"/>
              <w:left w:val="single" w:color="000000" w:sz="6"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100" w:line="232" w:lineRule="auto"/>
              <w:ind w:left="122"/>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英文：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 w:hRule="atLeast"/>
        </w:trPr>
        <w:tc>
          <w:tcPr>
            <w:tcW w:w="2233" w:type="dxa"/>
            <w:tcBorders>
              <w:left w:val="single" w:color="000000" w:sz="6" w:space="0"/>
              <w:right w:val="single" w:color="000000" w:sz="10" w:space="0"/>
            </w:tcBorders>
            <w:vAlign w:val="top"/>
          </w:tcPr>
          <w:p>
            <w:pPr>
              <w:widowControl/>
              <w:kinsoku w:val="0"/>
              <w:autoSpaceDE w:val="0"/>
              <w:autoSpaceDN w:val="0"/>
              <w:adjustRightInd w:val="0"/>
              <w:snapToGrid w:val="0"/>
              <w:spacing w:before="102" w:line="212" w:lineRule="auto"/>
              <w:ind w:left="206"/>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联</w:t>
            </w:r>
            <w:r>
              <w:rPr>
                <w:rFonts w:ascii="仿宋" w:hAnsi="仿宋" w:eastAsia="仿宋" w:cs="仿宋"/>
                <w:snapToGrid w:val="0"/>
                <w:color w:val="000000"/>
                <w:spacing w:val="28"/>
                <w:kern w:val="0"/>
                <w:sz w:val="20"/>
                <w:szCs w:val="20"/>
                <w:lang w:eastAsia="en-US"/>
              </w:rPr>
              <w:t xml:space="preserve"> </w:t>
            </w:r>
            <w:r>
              <w:rPr>
                <w:rFonts w:ascii="仿宋" w:hAnsi="仿宋" w:eastAsia="仿宋" w:cs="仿宋"/>
                <w:snapToGrid w:val="0"/>
                <w:color w:val="000000"/>
                <w:spacing w:val="-6"/>
                <w:kern w:val="0"/>
                <w:sz w:val="20"/>
                <w:szCs w:val="20"/>
                <w:lang w:eastAsia="en-US"/>
              </w:rPr>
              <w:t>系</w:t>
            </w:r>
            <w:r>
              <w:rPr>
                <w:rFonts w:ascii="仿宋" w:hAnsi="仿宋" w:eastAsia="仿宋" w:cs="仿宋"/>
                <w:snapToGrid w:val="0"/>
                <w:color w:val="000000"/>
                <w:spacing w:val="25"/>
                <w:kern w:val="0"/>
                <w:sz w:val="20"/>
                <w:szCs w:val="20"/>
                <w:lang w:eastAsia="en-US"/>
              </w:rPr>
              <w:t xml:space="preserve"> </w:t>
            </w:r>
            <w:r>
              <w:rPr>
                <w:rFonts w:ascii="仿宋" w:hAnsi="仿宋" w:eastAsia="仿宋" w:cs="仿宋"/>
                <w:snapToGrid w:val="0"/>
                <w:color w:val="000000"/>
                <w:spacing w:val="-6"/>
                <w:kern w:val="0"/>
                <w:sz w:val="20"/>
                <w:szCs w:val="20"/>
                <w:lang w:eastAsia="en-US"/>
              </w:rPr>
              <w:t>人</w:t>
            </w:r>
          </w:p>
        </w:tc>
        <w:tc>
          <w:tcPr>
            <w:tcW w:w="1831" w:type="dxa"/>
            <w:gridSpan w:val="2"/>
            <w:tcBorders>
              <w:lef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390" w:type="dxa"/>
            <w:gridSpan w:val="2"/>
            <w:vAlign w:val="top"/>
          </w:tcPr>
          <w:p>
            <w:pPr>
              <w:widowControl/>
              <w:kinsoku w:val="0"/>
              <w:autoSpaceDE w:val="0"/>
              <w:autoSpaceDN w:val="0"/>
              <w:adjustRightInd w:val="0"/>
              <w:snapToGrid w:val="0"/>
              <w:spacing w:before="102" w:line="212" w:lineRule="auto"/>
              <w:ind w:left="461"/>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kern w:val="0"/>
                <w:sz w:val="20"/>
                <w:szCs w:val="20"/>
                <w:lang w:eastAsia="en-US"/>
              </w:rPr>
              <w:t>电子邮箱</w:t>
            </w:r>
          </w:p>
        </w:tc>
        <w:tc>
          <w:tcPr>
            <w:tcW w:w="1627" w:type="dxa"/>
            <w:gridSpan w:val="4"/>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968" w:type="dxa"/>
            <w:gridSpan w:val="2"/>
            <w:vAlign w:val="top"/>
          </w:tcPr>
          <w:p>
            <w:pPr>
              <w:widowControl/>
              <w:kinsoku w:val="0"/>
              <w:autoSpaceDE w:val="0"/>
              <w:autoSpaceDN w:val="0"/>
              <w:adjustRightInd w:val="0"/>
              <w:snapToGrid w:val="0"/>
              <w:spacing w:before="102" w:line="212" w:lineRule="auto"/>
              <w:ind w:left="342"/>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1"/>
                <w:kern w:val="0"/>
                <w:sz w:val="20"/>
                <w:szCs w:val="20"/>
                <w:lang w:eastAsia="en-US"/>
              </w:rPr>
              <w:t>邮</w:t>
            </w:r>
            <w:r>
              <w:rPr>
                <w:rFonts w:ascii="仿宋" w:hAnsi="仿宋" w:eastAsia="仿宋" w:cs="仿宋"/>
                <w:snapToGrid w:val="0"/>
                <w:color w:val="000000"/>
                <w:spacing w:val="23"/>
                <w:kern w:val="0"/>
                <w:sz w:val="20"/>
                <w:szCs w:val="20"/>
                <w:lang w:eastAsia="en-US"/>
              </w:rPr>
              <w:t xml:space="preserve"> </w:t>
            </w:r>
            <w:r>
              <w:rPr>
                <w:rFonts w:ascii="仿宋" w:hAnsi="仿宋" w:eastAsia="仿宋" w:cs="仿宋"/>
                <w:snapToGrid w:val="0"/>
                <w:color w:val="000000"/>
                <w:spacing w:val="-11"/>
                <w:kern w:val="0"/>
                <w:sz w:val="20"/>
                <w:szCs w:val="20"/>
                <w:lang w:eastAsia="en-US"/>
              </w:rPr>
              <w:t>编</w:t>
            </w:r>
          </w:p>
        </w:tc>
        <w:tc>
          <w:tcPr>
            <w:tcW w:w="2466" w:type="dxa"/>
            <w:tcBorders>
              <w:right w:val="single" w:color="000000" w:sz="6"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 w:hRule="atLeast"/>
        </w:trPr>
        <w:tc>
          <w:tcPr>
            <w:tcW w:w="2233" w:type="dxa"/>
            <w:tcBorders>
              <w:left w:val="single" w:color="000000" w:sz="6" w:space="0"/>
              <w:bottom w:val="single" w:color="000000" w:sz="10" w:space="0"/>
              <w:right w:val="single" w:color="000000" w:sz="10" w:space="0"/>
            </w:tcBorders>
            <w:vAlign w:val="top"/>
          </w:tcPr>
          <w:p>
            <w:pPr>
              <w:widowControl/>
              <w:kinsoku w:val="0"/>
              <w:autoSpaceDE w:val="0"/>
              <w:autoSpaceDN w:val="0"/>
              <w:adjustRightInd w:val="0"/>
              <w:snapToGrid w:val="0"/>
              <w:spacing w:before="100" w:line="232" w:lineRule="auto"/>
              <w:ind w:left="38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4"/>
                <w:kern w:val="0"/>
                <w:sz w:val="20"/>
                <w:szCs w:val="20"/>
                <w:lang w:eastAsia="en-US"/>
              </w:rPr>
              <w:t>电</w:t>
            </w:r>
            <w:r>
              <w:rPr>
                <w:rFonts w:ascii="仿宋" w:hAnsi="仿宋" w:eastAsia="仿宋" w:cs="仿宋"/>
                <w:snapToGrid w:val="0"/>
                <w:color w:val="000000"/>
                <w:spacing w:val="19"/>
                <w:kern w:val="0"/>
                <w:sz w:val="20"/>
                <w:szCs w:val="20"/>
                <w:lang w:eastAsia="en-US"/>
              </w:rPr>
              <w:t xml:space="preserve"> </w:t>
            </w:r>
            <w:r>
              <w:rPr>
                <w:rFonts w:ascii="仿宋" w:hAnsi="仿宋" w:eastAsia="仿宋" w:cs="仿宋"/>
                <w:snapToGrid w:val="0"/>
                <w:color w:val="000000"/>
                <w:spacing w:val="-14"/>
                <w:kern w:val="0"/>
                <w:sz w:val="20"/>
                <w:szCs w:val="20"/>
                <w:lang w:eastAsia="en-US"/>
              </w:rPr>
              <w:t>话</w:t>
            </w:r>
          </w:p>
        </w:tc>
        <w:tc>
          <w:tcPr>
            <w:tcW w:w="4022" w:type="dxa"/>
            <w:gridSpan w:val="6"/>
            <w:tcBorders>
              <w:left w:val="single" w:color="000000" w:sz="10" w:space="0"/>
              <w:bottom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26" w:type="dxa"/>
            <w:gridSpan w:val="2"/>
            <w:tcBorders>
              <w:bottom w:val="single" w:color="000000" w:sz="10" w:space="0"/>
            </w:tcBorders>
            <w:vAlign w:val="top"/>
          </w:tcPr>
          <w:p>
            <w:pPr>
              <w:widowControl/>
              <w:kinsoku w:val="0"/>
              <w:autoSpaceDE w:val="0"/>
              <w:autoSpaceDN w:val="0"/>
              <w:adjustRightInd w:val="0"/>
              <w:snapToGrid w:val="0"/>
              <w:spacing w:before="101" w:line="232" w:lineRule="auto"/>
              <w:ind w:left="175"/>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0"/>
                <w:kern w:val="0"/>
                <w:sz w:val="20"/>
                <w:szCs w:val="20"/>
                <w:lang w:eastAsia="en-US"/>
              </w:rPr>
              <w:t>网站</w:t>
            </w:r>
          </w:p>
        </w:tc>
        <w:tc>
          <w:tcPr>
            <w:tcW w:w="3434" w:type="dxa"/>
            <w:gridSpan w:val="3"/>
            <w:tcBorders>
              <w:bottom w:val="single" w:color="000000" w:sz="10" w:space="0"/>
              <w:right w:val="single" w:color="000000" w:sz="6"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 w:hRule="atLeast"/>
        </w:trPr>
        <w:tc>
          <w:tcPr>
            <w:tcW w:w="2233" w:type="dxa"/>
            <w:vMerge w:val="restart"/>
            <w:tcBorders>
              <w:top w:val="single" w:color="000000" w:sz="10" w:space="0"/>
              <w:left w:val="single" w:color="000000" w:sz="6" w:space="0"/>
              <w:bottom w:val="nil"/>
              <w:right w:val="single" w:color="000000" w:sz="10" w:space="0"/>
            </w:tcBorders>
            <w:vAlign w:val="top"/>
          </w:tcPr>
          <w:p>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pPr>
              <w:widowControl/>
              <w:kinsoku w:val="0"/>
              <w:autoSpaceDE w:val="0"/>
              <w:autoSpaceDN w:val="0"/>
              <w:adjustRightInd w:val="0"/>
              <w:snapToGrid w:val="0"/>
              <w:spacing w:before="65" w:line="229" w:lineRule="auto"/>
              <w:ind w:left="343"/>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2"/>
                <w:kern w:val="0"/>
                <w:sz w:val="20"/>
                <w:szCs w:val="20"/>
                <w:lang w:eastAsia="en-US"/>
              </w:rPr>
              <w:t>申请展位</w:t>
            </w:r>
          </w:p>
        </w:tc>
        <w:tc>
          <w:tcPr>
            <w:tcW w:w="1337" w:type="dxa"/>
            <w:tcBorders>
              <w:top w:val="single" w:color="000000" w:sz="10" w:space="0"/>
              <w:left w:val="single" w:color="000000" w:sz="10" w:space="0"/>
              <w:right w:val="single" w:color="000000" w:sz="10" w:space="0"/>
            </w:tcBorders>
            <w:vAlign w:val="top"/>
          </w:tcPr>
          <w:p>
            <w:pPr>
              <w:widowControl/>
              <w:kinsoku w:val="0"/>
              <w:autoSpaceDE w:val="0"/>
              <w:autoSpaceDN w:val="0"/>
              <w:adjustRightInd w:val="0"/>
              <w:snapToGrid w:val="0"/>
              <w:spacing w:before="119" w:line="230" w:lineRule="auto"/>
              <w:ind w:left="140"/>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展位编号：</w:t>
            </w:r>
          </w:p>
        </w:tc>
        <w:tc>
          <w:tcPr>
            <w:tcW w:w="1441" w:type="dxa"/>
            <w:gridSpan w:val="2"/>
            <w:tcBorders>
              <w:top w:val="single" w:color="000000" w:sz="10" w:space="0"/>
              <w:left w:val="single" w:color="000000" w:sz="10"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5504" w:type="dxa"/>
            <w:gridSpan w:val="8"/>
            <w:tcBorders>
              <w:top w:val="single" w:color="000000" w:sz="10" w:space="0"/>
              <w:left w:val="single" w:color="000000" w:sz="10" w:space="0"/>
              <w:right w:val="single" w:color="000000" w:sz="6" w:space="0"/>
            </w:tcBorders>
            <w:vAlign w:val="top"/>
          </w:tcPr>
          <w:p>
            <w:pPr>
              <w:widowControl/>
              <w:kinsoku w:val="0"/>
              <w:autoSpaceDE w:val="0"/>
              <w:autoSpaceDN w:val="0"/>
              <w:adjustRightInd w:val="0"/>
              <w:snapToGrid w:val="0"/>
              <w:spacing w:before="119" w:line="230" w:lineRule="auto"/>
              <w:ind w:left="13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展位类型：标准搭建展位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 w:hRule="atLeast"/>
        </w:trPr>
        <w:tc>
          <w:tcPr>
            <w:tcW w:w="2233" w:type="dxa"/>
            <w:vMerge w:val="continue"/>
            <w:tcBorders>
              <w:top w:val="nil"/>
              <w:left w:val="single" w:color="000000" w:sz="6"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337" w:type="dxa"/>
            <w:tcBorders>
              <w:left w:val="single" w:color="000000" w:sz="10" w:space="0"/>
              <w:right w:val="single" w:color="000000" w:sz="10" w:space="0"/>
            </w:tcBorders>
            <w:vAlign w:val="top"/>
          </w:tcPr>
          <w:p>
            <w:pPr>
              <w:widowControl/>
              <w:kinsoku w:val="0"/>
              <w:autoSpaceDE w:val="0"/>
              <w:autoSpaceDN w:val="0"/>
              <w:adjustRightInd w:val="0"/>
              <w:snapToGrid w:val="0"/>
              <w:spacing w:before="91" w:line="230" w:lineRule="auto"/>
              <w:ind w:left="140"/>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展位面积：</w:t>
            </w:r>
          </w:p>
        </w:tc>
        <w:tc>
          <w:tcPr>
            <w:tcW w:w="1441" w:type="dxa"/>
            <w:gridSpan w:val="2"/>
            <w:tcBorders>
              <w:left w:val="single" w:color="000000" w:sz="10"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5504" w:type="dxa"/>
            <w:gridSpan w:val="8"/>
            <w:tcBorders>
              <w:left w:val="single" w:color="000000" w:sz="10" w:space="0"/>
              <w:right w:val="single" w:color="000000" w:sz="6" w:space="0"/>
            </w:tcBorders>
            <w:vAlign w:val="top"/>
          </w:tcPr>
          <w:p>
            <w:pPr>
              <w:widowControl/>
              <w:kinsoku w:val="0"/>
              <w:autoSpaceDE w:val="0"/>
              <w:autoSpaceDN w:val="0"/>
              <w:adjustRightInd w:val="0"/>
              <w:snapToGrid w:val="0"/>
              <w:spacing w:before="91" w:line="230" w:lineRule="auto"/>
              <w:ind w:left="13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4"/>
                <w:kern w:val="0"/>
                <w:sz w:val="20"/>
                <w:szCs w:val="20"/>
                <w:lang w:eastAsia="en-US"/>
              </w:rPr>
              <w:t>展位开口：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 w:hRule="atLeast"/>
        </w:trPr>
        <w:tc>
          <w:tcPr>
            <w:tcW w:w="2233" w:type="dxa"/>
            <w:vMerge w:val="restart"/>
            <w:tcBorders>
              <w:left w:val="single" w:color="000000" w:sz="6" w:space="0"/>
              <w:bottom w:val="nil"/>
              <w:right w:val="single" w:color="000000" w:sz="10" w:space="0"/>
            </w:tcBorders>
            <w:vAlign w:val="top"/>
          </w:tcPr>
          <w:p>
            <w:pPr>
              <w:widowControl/>
              <w:kinsoku w:val="0"/>
              <w:autoSpaceDE w:val="0"/>
              <w:autoSpaceDN w:val="0"/>
              <w:adjustRightInd w:val="0"/>
              <w:snapToGrid w:val="0"/>
              <w:spacing w:line="310" w:lineRule="auto"/>
              <w:jc w:val="left"/>
              <w:textAlignment w:val="baseline"/>
              <w:rPr>
                <w:rFonts w:ascii="Arial" w:hAnsi="Arial" w:eastAsia="Arial" w:cs="Arial"/>
                <w:snapToGrid w:val="0"/>
                <w:color w:val="000000"/>
                <w:kern w:val="0"/>
                <w:sz w:val="21"/>
                <w:szCs w:val="21"/>
                <w:lang w:eastAsia="en-US"/>
              </w:rPr>
            </w:pPr>
          </w:p>
          <w:p>
            <w:pPr>
              <w:widowControl/>
              <w:kinsoku w:val="0"/>
              <w:autoSpaceDE w:val="0"/>
              <w:autoSpaceDN w:val="0"/>
              <w:adjustRightInd w:val="0"/>
              <w:snapToGrid w:val="0"/>
              <w:spacing w:before="65" w:line="231" w:lineRule="auto"/>
              <w:ind w:left="8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参展展品介绍</w:t>
            </w: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137" w:line="231" w:lineRule="auto"/>
              <w:ind w:left="14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中文：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 w:hRule="atLeast"/>
        </w:trPr>
        <w:tc>
          <w:tcPr>
            <w:tcW w:w="2233" w:type="dxa"/>
            <w:vMerge w:val="continue"/>
            <w:tcBorders>
              <w:top w:val="nil"/>
              <w:left w:val="single" w:color="000000" w:sz="6"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8282" w:type="dxa"/>
            <w:gridSpan w:val="11"/>
            <w:tcBorders>
              <w:left w:val="single" w:color="000000" w:sz="10" w:space="0"/>
              <w:right w:val="single" w:color="000000" w:sz="6" w:space="0"/>
            </w:tcBorders>
            <w:vAlign w:val="top"/>
          </w:tcPr>
          <w:p>
            <w:pPr>
              <w:widowControl/>
              <w:kinsoku w:val="0"/>
              <w:autoSpaceDE w:val="0"/>
              <w:autoSpaceDN w:val="0"/>
              <w:adjustRightInd w:val="0"/>
              <w:snapToGrid w:val="0"/>
              <w:spacing w:before="134" w:line="232" w:lineRule="auto"/>
              <w:ind w:left="122"/>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英文：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trPr>
        <w:tc>
          <w:tcPr>
            <w:tcW w:w="2233" w:type="dxa"/>
            <w:tcBorders>
              <w:left w:val="single" w:color="000000" w:sz="6" w:space="0"/>
              <w:bottom w:val="single" w:color="000000" w:sz="10" w:space="0"/>
              <w:right w:val="single" w:color="000000" w:sz="10" w:space="0"/>
            </w:tcBorders>
            <w:vAlign w:val="top"/>
          </w:tcPr>
          <w:p>
            <w:pPr>
              <w:kinsoku w:val="0"/>
              <w:autoSpaceDE w:val="0"/>
              <w:autoSpaceDN w:val="0"/>
              <w:adjustRightInd w:val="0"/>
              <w:snapToGrid w:val="0"/>
              <w:spacing w:before="38" w:line="236" w:lineRule="auto"/>
              <w:ind w:left="516" w:right="77" w:hanging="414"/>
              <w:jc w:val="left"/>
              <w:textAlignment w:val="baseline"/>
              <w:rPr>
                <w:rFonts w:ascii="宋体" w:hAnsi="宋体" w:eastAsia="宋体" w:cs="宋体"/>
                <w:snapToGrid w:val="0"/>
                <w:color w:val="000000"/>
                <w:kern w:val="0"/>
                <w:sz w:val="20"/>
                <w:szCs w:val="20"/>
                <w:lang w:val="en-US" w:eastAsia="en-US" w:bidi="ar-SA"/>
              </w:rPr>
            </w:pPr>
            <w:r>
              <w:rPr>
                <w:rFonts w:ascii="宋体" w:hAnsi="宋体" w:eastAsia="宋体" w:cs="宋体"/>
                <w:snapToGrid w:val="0"/>
                <w:color w:val="000000"/>
                <w:spacing w:val="7"/>
                <w:kern w:val="0"/>
                <w:sz w:val="20"/>
                <w:szCs w:val="20"/>
                <w:lang w:val="en-US" w:eastAsia="en-US" w:bidi="ar-SA"/>
              </w:rPr>
              <w:t>统一社会信用</w:t>
            </w:r>
            <w:r>
              <w:rPr>
                <w:rFonts w:ascii="宋体" w:hAnsi="宋体" w:eastAsia="宋体" w:cs="宋体"/>
                <w:snapToGrid w:val="0"/>
                <w:color w:val="000000"/>
                <w:spacing w:val="1"/>
                <w:kern w:val="0"/>
                <w:sz w:val="20"/>
                <w:szCs w:val="20"/>
                <w:lang w:val="en-US" w:eastAsia="en-US" w:bidi="ar-SA"/>
              </w:rPr>
              <w:t xml:space="preserve"> </w:t>
            </w:r>
            <w:r>
              <w:rPr>
                <w:rFonts w:ascii="宋体" w:hAnsi="宋体" w:eastAsia="宋体" w:cs="宋体"/>
                <w:snapToGrid w:val="0"/>
                <w:color w:val="000000"/>
                <w:spacing w:val="5"/>
                <w:kern w:val="0"/>
                <w:sz w:val="20"/>
                <w:szCs w:val="20"/>
                <w:lang w:val="en-US" w:eastAsia="en-US" w:bidi="ar-SA"/>
              </w:rPr>
              <w:t>代码</w:t>
            </w:r>
          </w:p>
        </w:tc>
        <w:tc>
          <w:tcPr>
            <w:tcW w:w="8282" w:type="dxa"/>
            <w:gridSpan w:val="11"/>
            <w:tcBorders>
              <w:left w:val="single" w:color="000000" w:sz="10" w:space="0"/>
              <w:bottom w:val="single" w:color="000000" w:sz="10" w:space="0"/>
              <w:right w:val="single" w:color="000000" w:sz="6"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2" w:hRule="atLeast"/>
        </w:trPr>
        <w:tc>
          <w:tcPr>
            <w:tcW w:w="2233" w:type="dxa"/>
            <w:vMerge w:val="restart"/>
            <w:tcBorders>
              <w:top w:val="single" w:color="000000" w:sz="10" w:space="0"/>
              <w:left w:val="single" w:color="000000" w:sz="6" w:space="0"/>
              <w:bottom w:val="nil"/>
              <w:right w:val="single" w:color="000000" w:sz="10" w:space="0"/>
            </w:tcBorders>
            <w:vAlign w:val="top"/>
          </w:tcPr>
          <w:p>
            <w:pPr>
              <w:widowControl/>
              <w:kinsoku w:val="0"/>
              <w:autoSpaceDE w:val="0"/>
              <w:autoSpaceDN w:val="0"/>
              <w:adjustRightInd w:val="0"/>
              <w:snapToGrid w:val="0"/>
              <w:spacing w:line="247" w:lineRule="auto"/>
              <w:jc w:val="left"/>
              <w:textAlignment w:val="baseline"/>
              <w:rPr>
                <w:rFonts w:ascii="Arial" w:hAnsi="Arial" w:eastAsia="Arial" w:cs="Arial"/>
                <w:snapToGrid w:val="0"/>
                <w:color w:val="000000"/>
                <w:kern w:val="0"/>
                <w:sz w:val="21"/>
                <w:szCs w:val="21"/>
                <w:lang w:eastAsia="en-US"/>
              </w:rPr>
            </w:pPr>
          </w:p>
          <w:p>
            <w:pPr>
              <w:widowControl/>
              <w:kinsoku w:val="0"/>
              <w:autoSpaceDE w:val="0"/>
              <w:autoSpaceDN w:val="0"/>
              <w:adjustRightInd w:val="0"/>
              <w:snapToGrid w:val="0"/>
              <w:spacing w:before="65" w:line="232" w:lineRule="auto"/>
              <w:ind w:left="106"/>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参展费用明细</w:t>
            </w:r>
          </w:p>
        </w:tc>
        <w:tc>
          <w:tcPr>
            <w:tcW w:w="1337" w:type="dxa"/>
            <w:tcBorders>
              <w:top w:val="single" w:color="000000" w:sz="10" w:space="0"/>
              <w:left w:val="single" w:color="000000" w:sz="10" w:space="0"/>
            </w:tcBorders>
            <w:vAlign w:val="top"/>
          </w:tcPr>
          <w:p>
            <w:pPr>
              <w:widowControl/>
              <w:kinsoku w:val="0"/>
              <w:autoSpaceDE w:val="0"/>
              <w:autoSpaceDN w:val="0"/>
              <w:adjustRightInd w:val="0"/>
              <w:snapToGrid w:val="0"/>
              <w:spacing w:before="66" w:line="230" w:lineRule="auto"/>
              <w:ind w:left="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7"/>
                <w:kern w:val="0"/>
                <w:sz w:val="20"/>
                <w:szCs w:val="20"/>
                <w:lang w:eastAsia="en-US"/>
              </w:rPr>
              <w:t>标准展位费</w:t>
            </w:r>
          </w:p>
        </w:tc>
        <w:tc>
          <w:tcPr>
            <w:tcW w:w="2348" w:type="dxa"/>
            <w:gridSpan w:val="4"/>
            <w:tcBorders>
              <w:top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687" w:type="dxa"/>
            <w:gridSpan w:val="4"/>
            <w:tcBorders>
              <w:top w:val="single" w:color="000000" w:sz="10" w:space="0"/>
            </w:tcBorders>
            <w:vAlign w:val="top"/>
          </w:tcPr>
          <w:p>
            <w:pPr>
              <w:widowControl/>
              <w:kinsoku w:val="0"/>
              <w:autoSpaceDE w:val="0"/>
              <w:autoSpaceDN w:val="0"/>
              <w:adjustRightInd w:val="0"/>
              <w:snapToGrid w:val="0"/>
              <w:spacing w:before="66" w:line="231" w:lineRule="auto"/>
              <w:ind w:left="17"/>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sz w:val="20"/>
                <w:szCs w:val="20"/>
                <w:lang w:eastAsia="en-US"/>
              </w:rPr>
              <w:t>报名费</w:t>
            </w:r>
          </w:p>
        </w:tc>
        <w:tc>
          <w:tcPr>
            <w:tcW w:w="2910" w:type="dxa"/>
            <w:gridSpan w:val="2"/>
            <w:tcBorders>
              <w:top w:val="single" w:color="000000" w:sz="10" w:space="0"/>
              <w:right w:val="single" w:color="000000" w:sz="6"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2233" w:type="dxa"/>
            <w:vMerge w:val="continue"/>
            <w:tcBorders>
              <w:top w:val="nil"/>
              <w:left w:val="single" w:color="000000" w:sz="6" w:space="0"/>
              <w:bottom w:val="single" w:color="000000" w:sz="6" w:space="0"/>
              <w:right w:val="single" w:color="000000" w:sz="10"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337" w:type="dxa"/>
            <w:tcBorders>
              <w:left w:val="single" w:color="000000" w:sz="10" w:space="0"/>
            </w:tcBorders>
            <w:vAlign w:val="top"/>
          </w:tcPr>
          <w:p>
            <w:pPr>
              <w:widowControl/>
              <w:kinsoku w:val="0"/>
              <w:autoSpaceDE w:val="0"/>
              <w:autoSpaceDN w:val="0"/>
              <w:adjustRightInd w:val="0"/>
              <w:snapToGrid w:val="0"/>
              <w:spacing w:before="105" w:line="230" w:lineRule="auto"/>
              <w:ind w:left="13"/>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6"/>
                <w:kern w:val="0"/>
                <w:sz w:val="20"/>
                <w:szCs w:val="20"/>
                <w:lang w:eastAsia="en-US"/>
              </w:rPr>
              <w:t>参展费及其他</w:t>
            </w:r>
          </w:p>
        </w:tc>
        <w:tc>
          <w:tcPr>
            <w:tcW w:w="2348" w:type="dxa"/>
            <w:gridSpan w:val="4"/>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c>
          <w:tcPr>
            <w:tcW w:w="1687" w:type="dxa"/>
            <w:gridSpan w:val="4"/>
            <w:vAlign w:val="top"/>
          </w:tcPr>
          <w:p>
            <w:pPr>
              <w:widowControl/>
              <w:kinsoku w:val="0"/>
              <w:autoSpaceDE w:val="0"/>
              <w:autoSpaceDN w:val="0"/>
              <w:adjustRightInd w:val="0"/>
              <w:snapToGrid w:val="0"/>
              <w:spacing w:before="107" w:line="231" w:lineRule="auto"/>
              <w:ind w:left="2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4"/>
                <w:kern w:val="0"/>
                <w:sz w:val="20"/>
                <w:szCs w:val="20"/>
                <w:lang w:eastAsia="en-US"/>
              </w:rPr>
              <w:t>费用合计</w:t>
            </w:r>
          </w:p>
        </w:tc>
        <w:tc>
          <w:tcPr>
            <w:tcW w:w="2910" w:type="dxa"/>
            <w:gridSpan w:val="2"/>
            <w:tcBorders>
              <w:right w:val="single" w:color="000000" w:sz="6" w:space="0"/>
            </w:tcBorders>
            <w:vAlign w:val="top"/>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6" w:hRule="atLeast"/>
        </w:trPr>
        <w:tc>
          <w:tcPr>
            <w:tcW w:w="10515" w:type="dxa"/>
            <w:gridSpan w:val="12"/>
            <w:tcBorders>
              <w:bottom w:val="single" w:color="000000" w:sz="10" w:space="0"/>
              <w:right w:val="single" w:color="000000" w:sz="6" w:space="0"/>
            </w:tcBorders>
            <w:vAlign w:val="top"/>
          </w:tcPr>
          <w:p>
            <w:pPr>
              <w:widowControl/>
              <w:kinsoku w:val="0"/>
              <w:autoSpaceDE w:val="0"/>
              <w:autoSpaceDN w:val="0"/>
              <w:adjustRightInd w:val="0"/>
              <w:snapToGrid w:val="0"/>
              <w:spacing w:before="77" w:line="258" w:lineRule="auto"/>
              <w:ind w:left="39" w:right="1925" w:firstLine="12"/>
              <w:jc w:val="both"/>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1.</w:t>
            </w:r>
            <w:r>
              <w:rPr>
                <w:rFonts w:ascii="等线" w:hAnsi="等线" w:eastAsia="等线" w:cs="等线"/>
                <w:snapToGrid w:val="0"/>
                <w:color w:val="000000"/>
                <w:spacing w:val="8"/>
                <w:kern w:val="0"/>
                <w:sz w:val="20"/>
                <w:szCs w:val="20"/>
                <w:lang w:eastAsia="en-US"/>
              </w:rPr>
              <w:t>在双方充分了解展会信息基础上，组团单位与参展企业在平等自愿的基础上签定此参展申</w:t>
            </w:r>
            <w:r>
              <w:rPr>
                <w:rFonts w:ascii="等线" w:hAnsi="等线" w:eastAsia="等线" w:cs="等线"/>
                <w:snapToGrid w:val="0"/>
                <w:color w:val="000000"/>
                <w:spacing w:val="7"/>
                <w:kern w:val="0"/>
                <w:sz w:val="20"/>
                <w:szCs w:val="20"/>
                <w:lang w:eastAsia="en-US"/>
              </w:rPr>
              <w:t>请表；</w:t>
            </w:r>
            <w:r>
              <w:rPr>
                <w:rFonts w:ascii="等线" w:hAnsi="等线" w:eastAsia="等线" w:cs="等线"/>
                <w:snapToGrid w:val="0"/>
                <w:color w:val="000000"/>
                <w:kern w:val="0"/>
                <w:sz w:val="20"/>
                <w:szCs w:val="20"/>
                <w:lang w:eastAsia="en-US"/>
              </w:rPr>
              <w:t xml:space="preserve"> </w:t>
            </w:r>
            <w:r>
              <w:rPr>
                <w:rFonts w:ascii="仿宋" w:hAnsi="仿宋" w:eastAsia="仿宋" w:cs="仿宋"/>
                <w:snapToGrid w:val="0"/>
                <w:color w:val="000000"/>
                <w:spacing w:val="8"/>
                <w:kern w:val="0"/>
                <w:sz w:val="20"/>
                <w:szCs w:val="20"/>
                <w:lang w:eastAsia="en-US"/>
              </w:rPr>
              <w:t>2.</w:t>
            </w:r>
            <w:r>
              <w:rPr>
                <w:rFonts w:ascii="等线" w:hAnsi="等线" w:eastAsia="等线" w:cs="等线"/>
                <w:snapToGrid w:val="0"/>
                <w:color w:val="000000"/>
                <w:spacing w:val="8"/>
                <w:kern w:val="0"/>
                <w:sz w:val="20"/>
                <w:szCs w:val="20"/>
                <w:lang w:eastAsia="en-US"/>
              </w:rPr>
              <w:t>以上表格内容将作为申报批文及出展楣板文字</w:t>
            </w:r>
            <w:r>
              <w:rPr>
                <w:rFonts w:ascii="等线" w:hAnsi="等线" w:eastAsia="等线" w:cs="等线"/>
                <w:snapToGrid w:val="0"/>
                <w:color w:val="000000"/>
                <w:spacing w:val="-25"/>
                <w:kern w:val="0"/>
                <w:sz w:val="20"/>
                <w:szCs w:val="20"/>
                <w:lang w:eastAsia="en-US"/>
              </w:rPr>
              <w:t xml:space="preserve"> </w:t>
            </w:r>
            <w:r>
              <w:rPr>
                <w:rFonts w:ascii="等线" w:hAnsi="等线" w:eastAsia="等线" w:cs="等线"/>
                <w:snapToGrid w:val="0"/>
                <w:color w:val="000000"/>
                <w:spacing w:val="8"/>
                <w:kern w:val="0"/>
                <w:sz w:val="20"/>
                <w:szCs w:val="20"/>
                <w:lang w:eastAsia="en-US"/>
              </w:rPr>
              <w:t>、宣</w:t>
            </w:r>
            <w:r>
              <w:rPr>
                <w:rFonts w:ascii="等线" w:hAnsi="等线" w:eastAsia="等线" w:cs="等线"/>
                <w:snapToGrid w:val="0"/>
                <w:color w:val="000000"/>
                <w:spacing w:val="7"/>
                <w:kern w:val="0"/>
                <w:sz w:val="20"/>
                <w:szCs w:val="20"/>
                <w:lang w:eastAsia="en-US"/>
              </w:rPr>
              <w:t>传资料的重要依据，参展企业务必认真填写；</w:t>
            </w:r>
            <w:r>
              <w:rPr>
                <w:rFonts w:ascii="等线" w:hAnsi="等线" w:eastAsia="等线" w:cs="等线"/>
                <w:snapToGrid w:val="0"/>
                <w:color w:val="000000"/>
                <w:kern w:val="0"/>
                <w:sz w:val="20"/>
                <w:szCs w:val="20"/>
                <w:lang w:eastAsia="en-US"/>
              </w:rPr>
              <w:t xml:space="preserve"> </w:t>
            </w:r>
            <w:r>
              <w:rPr>
                <w:rFonts w:ascii="仿宋" w:hAnsi="仿宋" w:eastAsia="仿宋" w:cs="仿宋"/>
                <w:snapToGrid w:val="0"/>
                <w:color w:val="000000"/>
                <w:spacing w:val="9"/>
                <w:kern w:val="0"/>
                <w:sz w:val="20"/>
                <w:szCs w:val="20"/>
                <w:lang w:eastAsia="en-US"/>
              </w:rPr>
              <w:t>3.</w:t>
            </w:r>
            <w:r>
              <w:rPr>
                <w:rFonts w:ascii="等线" w:hAnsi="等线" w:eastAsia="等线" w:cs="等线"/>
                <w:snapToGrid w:val="0"/>
                <w:color w:val="000000"/>
                <w:spacing w:val="9"/>
                <w:kern w:val="0"/>
                <w:sz w:val="20"/>
                <w:szCs w:val="20"/>
                <w:lang w:eastAsia="en-US"/>
              </w:rPr>
              <w:t>严禁有知识产权争议的产品参展，企业携带侵权产品参展而引起的法律纠纷与组团单位无关；</w:t>
            </w:r>
          </w:p>
          <w:p>
            <w:pPr>
              <w:widowControl/>
              <w:kinsoku w:val="0"/>
              <w:autoSpaceDE w:val="0"/>
              <w:autoSpaceDN w:val="0"/>
              <w:adjustRightInd w:val="0"/>
              <w:snapToGrid w:val="0"/>
              <w:spacing w:before="5" w:line="234" w:lineRule="auto"/>
              <w:ind w:left="37" w:right="26" w:hanging="2"/>
              <w:jc w:val="both"/>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4.</w:t>
            </w:r>
            <w:r>
              <w:rPr>
                <w:rFonts w:ascii="等线" w:hAnsi="等线" w:eastAsia="等线" w:cs="等线"/>
                <w:snapToGrid w:val="0"/>
                <w:color w:val="000000"/>
                <w:spacing w:val="8"/>
                <w:kern w:val="0"/>
                <w:sz w:val="20"/>
                <w:szCs w:val="20"/>
                <w:lang w:eastAsia="en-US"/>
              </w:rPr>
              <w:t>参展企业必须按时</w:t>
            </w:r>
            <w:r>
              <w:rPr>
                <w:rFonts w:ascii="等线" w:hAnsi="等线" w:eastAsia="等线" w:cs="等线"/>
                <w:snapToGrid w:val="0"/>
                <w:color w:val="000000"/>
                <w:spacing w:val="-24"/>
                <w:kern w:val="0"/>
                <w:sz w:val="20"/>
                <w:szCs w:val="20"/>
                <w:lang w:eastAsia="en-US"/>
              </w:rPr>
              <w:t xml:space="preserve"> </w:t>
            </w:r>
            <w:r>
              <w:rPr>
                <w:rFonts w:ascii="等线" w:hAnsi="等线" w:eastAsia="等线" w:cs="等线"/>
                <w:snapToGrid w:val="0"/>
                <w:color w:val="000000"/>
                <w:spacing w:val="8"/>
                <w:kern w:val="0"/>
                <w:sz w:val="20"/>
                <w:szCs w:val="20"/>
                <w:lang w:eastAsia="en-US"/>
              </w:rPr>
              <w:t>、按标准交纳各项费用</w:t>
            </w:r>
            <w:r>
              <w:rPr>
                <w:rFonts w:ascii="等线" w:hAnsi="等线" w:eastAsia="等线" w:cs="等线"/>
                <w:snapToGrid w:val="0"/>
                <w:color w:val="000000"/>
                <w:spacing w:val="-26"/>
                <w:kern w:val="0"/>
                <w:sz w:val="20"/>
                <w:szCs w:val="20"/>
                <w:lang w:eastAsia="en-US"/>
              </w:rPr>
              <w:t xml:space="preserve"> </w:t>
            </w:r>
            <w:r>
              <w:rPr>
                <w:rFonts w:ascii="等线" w:hAnsi="等线" w:eastAsia="等线" w:cs="等线"/>
                <w:snapToGrid w:val="0"/>
                <w:color w:val="000000"/>
                <w:spacing w:val="8"/>
                <w:kern w:val="0"/>
                <w:sz w:val="20"/>
                <w:szCs w:val="20"/>
                <w:lang w:eastAsia="en-US"/>
              </w:rPr>
              <w:t>。参展申请</w:t>
            </w:r>
            <w:r>
              <w:rPr>
                <w:rFonts w:ascii="等线" w:hAnsi="等线" w:eastAsia="等线" w:cs="等线"/>
                <w:snapToGrid w:val="0"/>
                <w:color w:val="000000"/>
                <w:spacing w:val="7"/>
                <w:kern w:val="0"/>
                <w:sz w:val="20"/>
                <w:szCs w:val="20"/>
                <w:lang w:eastAsia="en-US"/>
              </w:rPr>
              <w:t>经组团单位确认后的</w:t>
            </w:r>
            <w:r>
              <w:rPr>
                <w:rFonts w:ascii="仿宋" w:hAnsi="仿宋" w:eastAsia="仿宋" w:cs="仿宋"/>
                <w:snapToGrid w:val="0"/>
                <w:color w:val="000000"/>
                <w:spacing w:val="7"/>
                <w:kern w:val="0"/>
                <w:sz w:val="20"/>
                <w:szCs w:val="20"/>
                <w:lang w:eastAsia="en-US"/>
              </w:rPr>
              <w:t>3</w:t>
            </w:r>
            <w:r>
              <w:rPr>
                <w:rFonts w:ascii="等线" w:hAnsi="等线" w:eastAsia="等线" w:cs="等线"/>
                <w:snapToGrid w:val="0"/>
                <w:color w:val="000000"/>
                <w:spacing w:val="7"/>
                <w:kern w:val="0"/>
                <w:sz w:val="20"/>
                <w:szCs w:val="20"/>
                <w:lang w:eastAsia="en-US"/>
              </w:rPr>
              <w:t>个工作日内，</w:t>
            </w:r>
            <w:r>
              <w:rPr>
                <w:rFonts w:ascii="等线" w:hAnsi="等线" w:eastAsia="等线" w:cs="等线"/>
                <w:snapToGrid w:val="0"/>
                <w:color w:val="000000"/>
                <w:spacing w:val="-32"/>
                <w:kern w:val="0"/>
                <w:sz w:val="20"/>
                <w:szCs w:val="20"/>
                <w:lang w:eastAsia="en-US"/>
              </w:rPr>
              <w:t xml:space="preserve"> </w:t>
            </w:r>
            <w:r>
              <w:rPr>
                <w:rFonts w:ascii="等线" w:hAnsi="等线" w:eastAsia="等线" w:cs="等线"/>
                <w:snapToGrid w:val="0"/>
                <w:color w:val="000000"/>
                <w:spacing w:val="7"/>
                <w:kern w:val="0"/>
                <w:sz w:val="20"/>
                <w:szCs w:val="20"/>
                <w:lang w:eastAsia="en-US"/>
              </w:rPr>
              <w:t>交纳参展定金和报名费；</w:t>
            </w:r>
            <w:r>
              <w:rPr>
                <w:rFonts w:ascii="等线" w:hAnsi="等线" w:eastAsia="等线" w:cs="等线"/>
                <w:snapToGrid w:val="0"/>
                <w:color w:val="000000"/>
                <w:spacing w:val="-29"/>
                <w:kern w:val="0"/>
                <w:sz w:val="20"/>
                <w:szCs w:val="20"/>
                <w:lang w:eastAsia="en-US"/>
              </w:rPr>
              <w:t xml:space="preserve"> </w:t>
            </w:r>
            <w:r>
              <w:rPr>
                <w:rFonts w:ascii="等线" w:hAnsi="等线" w:eastAsia="等线" w:cs="等线"/>
                <w:snapToGrid w:val="0"/>
                <w:color w:val="000000"/>
                <w:spacing w:val="7"/>
                <w:kern w:val="0"/>
                <w:sz w:val="20"/>
                <w:szCs w:val="20"/>
                <w:lang w:eastAsia="en-US"/>
              </w:rPr>
              <w:t>并</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8"/>
                <w:kern w:val="0"/>
                <w:sz w:val="20"/>
                <w:szCs w:val="20"/>
                <w:lang w:eastAsia="en-US"/>
              </w:rPr>
              <w:t>于出发前壹个月交齐所有费用，</w:t>
            </w:r>
            <w:r>
              <w:rPr>
                <w:rFonts w:ascii="等线" w:hAnsi="等线" w:eastAsia="等线" w:cs="等线"/>
                <w:snapToGrid w:val="0"/>
                <w:color w:val="000000"/>
                <w:spacing w:val="-30"/>
                <w:kern w:val="0"/>
                <w:sz w:val="20"/>
                <w:szCs w:val="20"/>
                <w:lang w:eastAsia="en-US"/>
              </w:rPr>
              <w:t xml:space="preserve"> </w:t>
            </w:r>
            <w:r>
              <w:rPr>
                <w:rFonts w:ascii="等线" w:hAnsi="等线" w:eastAsia="等线" w:cs="等线"/>
                <w:snapToGrid w:val="0"/>
                <w:color w:val="000000"/>
                <w:spacing w:val="8"/>
                <w:kern w:val="0"/>
                <w:sz w:val="20"/>
                <w:szCs w:val="20"/>
                <w:lang w:eastAsia="en-US"/>
              </w:rPr>
              <w:t>以保证参展工作的顺利进行</w:t>
            </w:r>
            <w:r>
              <w:rPr>
                <w:rFonts w:ascii="等线" w:hAnsi="等线" w:eastAsia="等线" w:cs="等线"/>
                <w:snapToGrid w:val="0"/>
                <w:color w:val="000000"/>
                <w:spacing w:val="-26"/>
                <w:kern w:val="0"/>
                <w:sz w:val="20"/>
                <w:szCs w:val="20"/>
                <w:lang w:eastAsia="en-US"/>
              </w:rPr>
              <w:t xml:space="preserve"> </w:t>
            </w:r>
            <w:r>
              <w:rPr>
                <w:rFonts w:ascii="等线" w:hAnsi="等线" w:eastAsia="等线" w:cs="等线"/>
                <w:snapToGrid w:val="0"/>
                <w:color w:val="000000"/>
                <w:spacing w:val="8"/>
                <w:kern w:val="0"/>
                <w:sz w:val="20"/>
                <w:szCs w:val="20"/>
                <w:lang w:eastAsia="en-US"/>
              </w:rPr>
              <w:t>。如参展企业未按时交齐所有款项，将被</w:t>
            </w:r>
            <w:r>
              <w:rPr>
                <w:rFonts w:ascii="等线" w:hAnsi="等线" w:eastAsia="等线" w:cs="等线"/>
                <w:snapToGrid w:val="0"/>
                <w:color w:val="000000"/>
                <w:spacing w:val="7"/>
                <w:kern w:val="0"/>
                <w:sz w:val="20"/>
                <w:szCs w:val="20"/>
                <w:lang w:eastAsia="en-US"/>
              </w:rPr>
              <w:t>视为自动放弃参展</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7"/>
                <w:kern w:val="0"/>
                <w:sz w:val="20"/>
                <w:szCs w:val="20"/>
                <w:lang w:eastAsia="en-US"/>
              </w:rPr>
              <w:t>处理，组团单位保留处理摊位的权力，</w:t>
            </w:r>
            <w:r>
              <w:rPr>
                <w:rFonts w:ascii="等线" w:hAnsi="等线" w:eastAsia="等线" w:cs="等线"/>
                <w:snapToGrid w:val="0"/>
                <w:color w:val="000000"/>
                <w:spacing w:val="-3"/>
                <w:kern w:val="0"/>
                <w:sz w:val="20"/>
                <w:szCs w:val="20"/>
                <w:lang w:eastAsia="en-US"/>
              </w:rPr>
              <w:t xml:space="preserve"> </w:t>
            </w:r>
            <w:r>
              <w:rPr>
                <w:rFonts w:ascii="等线" w:hAnsi="等线" w:eastAsia="等线" w:cs="等线"/>
                <w:snapToGrid w:val="0"/>
                <w:color w:val="000000"/>
                <w:spacing w:val="7"/>
                <w:kern w:val="0"/>
                <w:sz w:val="20"/>
                <w:szCs w:val="20"/>
                <w:lang w:eastAsia="en-US"/>
              </w:rPr>
              <w:t>已交款恕不退还。</w:t>
            </w:r>
          </w:p>
          <w:p>
            <w:pPr>
              <w:widowControl/>
              <w:kinsoku w:val="0"/>
              <w:autoSpaceDE w:val="0"/>
              <w:autoSpaceDN w:val="0"/>
              <w:adjustRightInd w:val="0"/>
              <w:snapToGrid w:val="0"/>
              <w:spacing w:before="4" w:line="296" w:lineRule="exact"/>
              <w:ind w:left="40"/>
              <w:jc w:val="left"/>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9"/>
                <w:kern w:val="0"/>
                <w:position w:val="3"/>
                <w:sz w:val="20"/>
                <w:szCs w:val="20"/>
                <w:lang w:eastAsia="en-US"/>
              </w:rPr>
              <w:t>5.</w:t>
            </w:r>
            <w:r>
              <w:rPr>
                <w:rFonts w:ascii="等线" w:hAnsi="等线" w:eastAsia="等线" w:cs="等线"/>
                <w:snapToGrid w:val="0"/>
                <w:color w:val="000000"/>
                <w:spacing w:val="9"/>
                <w:kern w:val="0"/>
                <w:position w:val="3"/>
                <w:sz w:val="20"/>
                <w:szCs w:val="20"/>
                <w:lang w:eastAsia="en-US"/>
              </w:rPr>
              <w:t>参展企业在报名后不能退展，如退展，</w:t>
            </w:r>
            <w:r>
              <w:rPr>
                <w:rFonts w:ascii="等线" w:hAnsi="等线" w:eastAsia="等线" w:cs="等线"/>
                <w:snapToGrid w:val="0"/>
                <w:color w:val="000000"/>
                <w:spacing w:val="-20"/>
                <w:kern w:val="0"/>
                <w:position w:val="3"/>
                <w:sz w:val="20"/>
                <w:szCs w:val="20"/>
                <w:lang w:eastAsia="en-US"/>
              </w:rPr>
              <w:t xml:space="preserve"> </w:t>
            </w:r>
            <w:r>
              <w:rPr>
                <w:rFonts w:ascii="等线" w:hAnsi="等线" w:eastAsia="等线" w:cs="等线"/>
                <w:snapToGrid w:val="0"/>
                <w:color w:val="000000"/>
                <w:spacing w:val="9"/>
                <w:kern w:val="0"/>
                <w:position w:val="3"/>
                <w:sz w:val="20"/>
                <w:szCs w:val="20"/>
                <w:lang w:eastAsia="en-US"/>
              </w:rPr>
              <w:t>已缴纳的服务费和展位费</w:t>
            </w:r>
            <w:r>
              <w:rPr>
                <w:rFonts w:ascii="等线" w:hAnsi="等线" w:eastAsia="等线" w:cs="等线"/>
                <w:snapToGrid w:val="0"/>
                <w:color w:val="000000"/>
                <w:spacing w:val="8"/>
                <w:kern w:val="0"/>
                <w:position w:val="3"/>
                <w:sz w:val="20"/>
                <w:szCs w:val="20"/>
                <w:lang w:eastAsia="en-US"/>
              </w:rPr>
              <w:t>无法退还，参展企业并有义务偿还全额款项。</w:t>
            </w:r>
          </w:p>
          <w:p>
            <w:pPr>
              <w:widowControl/>
              <w:kinsoku w:val="0"/>
              <w:autoSpaceDE w:val="0"/>
              <w:autoSpaceDN w:val="0"/>
              <w:adjustRightInd w:val="0"/>
              <w:snapToGrid w:val="0"/>
              <w:spacing w:before="4" w:line="228" w:lineRule="auto"/>
              <w:ind w:left="39" w:right="24" w:hanging="1"/>
              <w:jc w:val="both"/>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9"/>
                <w:kern w:val="0"/>
                <w:sz w:val="20"/>
                <w:szCs w:val="20"/>
                <w:lang w:eastAsia="en-US"/>
              </w:rPr>
              <w:t>6.</w:t>
            </w:r>
            <w:r>
              <w:rPr>
                <w:rFonts w:ascii="等线" w:hAnsi="等线" w:eastAsia="等线" w:cs="等线"/>
                <w:snapToGrid w:val="0"/>
                <w:color w:val="000000"/>
                <w:spacing w:val="9"/>
                <w:kern w:val="0"/>
                <w:sz w:val="20"/>
                <w:szCs w:val="20"/>
                <w:lang w:eastAsia="en-US"/>
              </w:rPr>
              <w:t>参展企业若按组团单位通知时间送签证或面签而所有人员被拒签不能参展的，组团单位</w:t>
            </w:r>
            <w:r>
              <w:rPr>
                <w:rFonts w:ascii="等线" w:hAnsi="等线" w:eastAsia="等线" w:cs="等线"/>
                <w:snapToGrid w:val="0"/>
                <w:color w:val="000000"/>
                <w:spacing w:val="8"/>
                <w:kern w:val="0"/>
                <w:sz w:val="20"/>
                <w:szCs w:val="20"/>
                <w:lang w:eastAsia="en-US"/>
              </w:rPr>
              <w:t>将本着减少参展企业损失的原</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8"/>
                <w:kern w:val="0"/>
                <w:sz w:val="20"/>
                <w:szCs w:val="20"/>
                <w:lang w:eastAsia="en-US"/>
              </w:rPr>
              <w:t>则妥善处理，但已发生而不能取消的费用由企业承担</w:t>
            </w:r>
            <w:r>
              <w:rPr>
                <w:rFonts w:ascii="等线" w:hAnsi="等线" w:eastAsia="等线" w:cs="等线"/>
                <w:snapToGrid w:val="0"/>
                <w:color w:val="000000"/>
                <w:spacing w:val="-11"/>
                <w:kern w:val="0"/>
                <w:sz w:val="20"/>
                <w:szCs w:val="20"/>
                <w:lang w:eastAsia="en-US"/>
              </w:rPr>
              <w:t xml:space="preserve"> </w:t>
            </w:r>
            <w:r>
              <w:rPr>
                <w:rFonts w:ascii="等线" w:hAnsi="等线" w:eastAsia="等线" w:cs="等线"/>
                <w:snapToGrid w:val="0"/>
                <w:color w:val="000000"/>
                <w:spacing w:val="8"/>
                <w:kern w:val="0"/>
                <w:sz w:val="20"/>
                <w:szCs w:val="20"/>
                <w:lang w:eastAsia="en-US"/>
              </w:rPr>
              <w:t>。若参展单位延迟送签或由于自身原因而不能如期参展，参展企业</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8"/>
                <w:kern w:val="0"/>
                <w:sz w:val="20"/>
                <w:szCs w:val="20"/>
                <w:lang w:eastAsia="en-US"/>
              </w:rPr>
              <w:t>必须承担所发生的费用</w:t>
            </w:r>
            <w:r>
              <w:rPr>
                <w:rFonts w:ascii="等线" w:hAnsi="等线" w:eastAsia="等线" w:cs="等线"/>
                <w:snapToGrid w:val="0"/>
                <w:color w:val="000000"/>
                <w:spacing w:val="-26"/>
                <w:kern w:val="0"/>
                <w:sz w:val="20"/>
                <w:szCs w:val="20"/>
                <w:lang w:eastAsia="en-US"/>
              </w:rPr>
              <w:t xml:space="preserve"> </w:t>
            </w:r>
            <w:r>
              <w:rPr>
                <w:rFonts w:ascii="等线" w:hAnsi="等线" w:eastAsia="等线" w:cs="等线"/>
                <w:snapToGrid w:val="0"/>
                <w:color w:val="000000"/>
                <w:spacing w:val="8"/>
                <w:kern w:val="0"/>
                <w:sz w:val="20"/>
                <w:szCs w:val="20"/>
                <w:lang w:eastAsia="en-US"/>
              </w:rPr>
              <w:t>。组团单位保留处理摊位的</w:t>
            </w:r>
            <w:r>
              <w:rPr>
                <w:rFonts w:ascii="等线" w:hAnsi="等线" w:eastAsia="等线" w:cs="等线"/>
                <w:snapToGrid w:val="0"/>
                <w:color w:val="000000"/>
                <w:spacing w:val="7"/>
                <w:kern w:val="0"/>
                <w:sz w:val="20"/>
                <w:szCs w:val="20"/>
                <w:lang w:eastAsia="en-US"/>
              </w:rPr>
              <w:t>权力；</w:t>
            </w:r>
          </w:p>
          <w:p>
            <w:pPr>
              <w:widowControl/>
              <w:kinsoku w:val="0"/>
              <w:autoSpaceDE w:val="0"/>
              <w:autoSpaceDN w:val="0"/>
              <w:adjustRightInd w:val="0"/>
              <w:snapToGrid w:val="0"/>
              <w:spacing w:before="24" w:line="239" w:lineRule="auto"/>
              <w:ind w:left="54" w:right="24" w:hanging="13"/>
              <w:jc w:val="left"/>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7.</w:t>
            </w:r>
            <w:r>
              <w:rPr>
                <w:rFonts w:ascii="等线" w:hAnsi="等线" w:eastAsia="等线" w:cs="等线"/>
                <w:snapToGrid w:val="0"/>
                <w:color w:val="000000"/>
                <w:spacing w:val="8"/>
                <w:kern w:val="0"/>
                <w:sz w:val="20"/>
                <w:szCs w:val="20"/>
                <w:lang w:eastAsia="en-US"/>
              </w:rPr>
              <w:t>组团单位根据展会主办方的调整情况保留对申请面积作调整的</w:t>
            </w:r>
            <w:r>
              <w:rPr>
                <w:rFonts w:ascii="等线" w:hAnsi="等线" w:eastAsia="等线" w:cs="等线"/>
                <w:snapToGrid w:val="0"/>
                <w:color w:val="000000"/>
                <w:spacing w:val="7"/>
                <w:kern w:val="0"/>
                <w:sz w:val="20"/>
                <w:szCs w:val="20"/>
                <w:lang w:eastAsia="en-US"/>
              </w:rPr>
              <w:t>权力；如主办方变更展位号或展位位置</w:t>
            </w:r>
            <w:r>
              <w:rPr>
                <w:rFonts w:ascii="等线" w:hAnsi="等线" w:eastAsia="等线" w:cs="等线"/>
                <w:snapToGrid w:val="0"/>
                <w:color w:val="000000"/>
                <w:spacing w:val="-24"/>
                <w:kern w:val="0"/>
                <w:sz w:val="20"/>
                <w:szCs w:val="20"/>
                <w:lang w:eastAsia="en-US"/>
              </w:rPr>
              <w:t xml:space="preserve"> </w:t>
            </w:r>
            <w:r>
              <w:rPr>
                <w:rFonts w:ascii="等线" w:hAnsi="等线" w:eastAsia="等线" w:cs="等线"/>
                <w:snapToGrid w:val="0"/>
                <w:color w:val="000000"/>
                <w:spacing w:val="7"/>
                <w:kern w:val="0"/>
                <w:sz w:val="20"/>
                <w:szCs w:val="20"/>
                <w:lang w:eastAsia="en-US"/>
              </w:rPr>
              <w:t>、延期展会</w:t>
            </w:r>
            <w:r>
              <w:rPr>
                <w:rFonts w:ascii="等线" w:hAnsi="等线" w:eastAsia="等线" w:cs="等线"/>
                <w:snapToGrid w:val="0"/>
                <w:color w:val="000000"/>
                <w:spacing w:val="-25"/>
                <w:kern w:val="0"/>
                <w:sz w:val="20"/>
                <w:szCs w:val="20"/>
                <w:lang w:eastAsia="en-US"/>
              </w:rPr>
              <w:t xml:space="preserve"> </w:t>
            </w:r>
            <w:r>
              <w:rPr>
                <w:rFonts w:ascii="等线" w:hAnsi="等线" w:eastAsia="等线" w:cs="等线"/>
                <w:snapToGrid w:val="0"/>
                <w:color w:val="000000"/>
                <w:spacing w:val="7"/>
                <w:kern w:val="0"/>
                <w:sz w:val="20"/>
                <w:szCs w:val="20"/>
                <w:lang w:eastAsia="en-US"/>
              </w:rPr>
              <w:t>、组</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8"/>
                <w:kern w:val="0"/>
                <w:sz w:val="20"/>
                <w:szCs w:val="20"/>
                <w:lang w:eastAsia="en-US"/>
              </w:rPr>
              <w:t>团单位不承担违约责任，参展企业应遵循主办方的规定。</w:t>
            </w:r>
          </w:p>
          <w:p>
            <w:pPr>
              <w:widowControl/>
              <w:kinsoku w:val="0"/>
              <w:autoSpaceDE w:val="0"/>
              <w:autoSpaceDN w:val="0"/>
              <w:adjustRightInd w:val="0"/>
              <w:snapToGrid w:val="0"/>
              <w:spacing w:before="3" w:line="239" w:lineRule="auto"/>
              <w:ind w:left="39" w:right="24" w:hanging="2"/>
              <w:jc w:val="left"/>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8"/>
                <w:kern w:val="0"/>
                <w:sz w:val="20"/>
                <w:szCs w:val="20"/>
                <w:lang w:eastAsia="en-US"/>
              </w:rPr>
              <w:t>8.</w:t>
            </w:r>
            <w:r>
              <w:rPr>
                <w:rFonts w:ascii="等线" w:hAnsi="等线" w:eastAsia="等线" w:cs="等线"/>
                <w:snapToGrid w:val="0"/>
                <w:color w:val="000000"/>
                <w:spacing w:val="8"/>
                <w:kern w:val="0"/>
                <w:sz w:val="20"/>
                <w:szCs w:val="20"/>
                <w:lang w:eastAsia="en-US"/>
              </w:rPr>
              <w:t>由于不可抗力（自然灾害</w:t>
            </w:r>
            <w:r>
              <w:rPr>
                <w:rFonts w:ascii="等线" w:hAnsi="等线" w:eastAsia="等线" w:cs="等线"/>
                <w:snapToGrid w:val="0"/>
                <w:color w:val="000000"/>
                <w:spacing w:val="-23"/>
                <w:kern w:val="0"/>
                <w:sz w:val="20"/>
                <w:szCs w:val="20"/>
                <w:lang w:eastAsia="en-US"/>
              </w:rPr>
              <w:t xml:space="preserve"> </w:t>
            </w:r>
            <w:r>
              <w:rPr>
                <w:rFonts w:ascii="等线" w:hAnsi="等线" w:eastAsia="等线" w:cs="等线"/>
                <w:snapToGrid w:val="0"/>
                <w:color w:val="000000"/>
                <w:spacing w:val="8"/>
                <w:kern w:val="0"/>
                <w:sz w:val="20"/>
                <w:szCs w:val="20"/>
                <w:lang w:eastAsia="en-US"/>
              </w:rPr>
              <w:t>、疫情</w:t>
            </w:r>
            <w:r>
              <w:rPr>
                <w:rFonts w:ascii="等线" w:hAnsi="等线" w:eastAsia="等线" w:cs="等线"/>
                <w:snapToGrid w:val="0"/>
                <w:color w:val="000000"/>
                <w:spacing w:val="-24"/>
                <w:kern w:val="0"/>
                <w:sz w:val="20"/>
                <w:szCs w:val="20"/>
                <w:lang w:eastAsia="en-US"/>
              </w:rPr>
              <w:t xml:space="preserve"> </w:t>
            </w:r>
            <w:r>
              <w:rPr>
                <w:rFonts w:ascii="等线" w:hAnsi="等线" w:eastAsia="等线" w:cs="等线"/>
                <w:snapToGrid w:val="0"/>
                <w:color w:val="000000"/>
                <w:spacing w:val="8"/>
                <w:kern w:val="0"/>
                <w:sz w:val="20"/>
                <w:szCs w:val="20"/>
                <w:lang w:eastAsia="en-US"/>
              </w:rPr>
              <w:t>、社会异常情况等</w:t>
            </w:r>
            <w:r>
              <w:rPr>
                <w:rFonts w:ascii="等线" w:hAnsi="等线" w:eastAsia="等线" w:cs="等线"/>
                <w:snapToGrid w:val="0"/>
                <w:color w:val="000000"/>
                <w:spacing w:val="-8"/>
                <w:kern w:val="0"/>
                <w:sz w:val="20"/>
                <w:szCs w:val="20"/>
                <w:lang w:eastAsia="en-US"/>
              </w:rPr>
              <w:t>）</w:t>
            </w:r>
            <w:r>
              <w:rPr>
                <w:rFonts w:ascii="等线" w:hAnsi="等线" w:eastAsia="等线" w:cs="等线"/>
                <w:snapToGrid w:val="0"/>
                <w:color w:val="000000"/>
                <w:spacing w:val="-23"/>
                <w:kern w:val="0"/>
                <w:sz w:val="20"/>
                <w:szCs w:val="20"/>
                <w:lang w:eastAsia="en-US"/>
              </w:rPr>
              <w:t xml:space="preserve"> </w:t>
            </w:r>
            <w:r>
              <w:rPr>
                <w:rFonts w:ascii="等线" w:hAnsi="等线" w:eastAsia="等线" w:cs="等线"/>
                <w:snapToGrid w:val="0"/>
                <w:color w:val="000000"/>
                <w:spacing w:val="-8"/>
                <w:kern w:val="0"/>
                <w:sz w:val="20"/>
                <w:szCs w:val="20"/>
                <w:lang w:eastAsia="en-US"/>
              </w:rPr>
              <w:t>，</w:t>
            </w:r>
            <w:r>
              <w:rPr>
                <w:rFonts w:ascii="等线" w:hAnsi="等线" w:eastAsia="等线" w:cs="等线"/>
                <w:snapToGrid w:val="0"/>
                <w:color w:val="000000"/>
                <w:spacing w:val="8"/>
                <w:kern w:val="0"/>
                <w:sz w:val="20"/>
                <w:szCs w:val="20"/>
                <w:lang w:eastAsia="en-US"/>
              </w:rPr>
              <w:t>不可预见，不</w:t>
            </w:r>
            <w:r>
              <w:rPr>
                <w:rFonts w:ascii="等线" w:hAnsi="等线" w:eastAsia="等线" w:cs="等线"/>
                <w:snapToGrid w:val="0"/>
                <w:color w:val="000000"/>
                <w:spacing w:val="7"/>
                <w:kern w:val="0"/>
                <w:sz w:val="20"/>
                <w:szCs w:val="20"/>
                <w:lang w:eastAsia="en-US"/>
              </w:rPr>
              <w:t>可克服，直接影响合同的履行，双方根据对合同</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10"/>
                <w:kern w:val="0"/>
                <w:sz w:val="20"/>
                <w:szCs w:val="20"/>
                <w:lang w:eastAsia="en-US"/>
              </w:rPr>
              <w:t>履行影响的程度，本着最大限度减小损失的原则双</w:t>
            </w:r>
            <w:r>
              <w:rPr>
                <w:rFonts w:ascii="等线" w:hAnsi="等线" w:eastAsia="等线" w:cs="等线"/>
                <w:snapToGrid w:val="0"/>
                <w:color w:val="000000"/>
                <w:spacing w:val="9"/>
                <w:kern w:val="0"/>
                <w:sz w:val="20"/>
                <w:szCs w:val="20"/>
                <w:lang w:eastAsia="en-US"/>
              </w:rPr>
              <w:t>方协商解决，但组展单位无需承担因此所产生的违约责任。</w:t>
            </w:r>
          </w:p>
          <w:p>
            <w:pPr>
              <w:widowControl/>
              <w:kinsoku w:val="0"/>
              <w:autoSpaceDE w:val="0"/>
              <w:autoSpaceDN w:val="0"/>
              <w:adjustRightInd w:val="0"/>
              <w:snapToGrid w:val="0"/>
              <w:spacing w:before="7" w:line="239" w:lineRule="auto"/>
              <w:ind w:left="38" w:right="84" w:hanging="1"/>
              <w:jc w:val="left"/>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7"/>
                <w:kern w:val="0"/>
                <w:sz w:val="20"/>
                <w:szCs w:val="20"/>
                <w:lang w:eastAsia="en-US"/>
              </w:rPr>
              <w:t>9.</w:t>
            </w:r>
            <w:r>
              <w:rPr>
                <w:rFonts w:ascii="等线" w:hAnsi="等线" w:eastAsia="等线" w:cs="等线"/>
                <w:snapToGrid w:val="0"/>
                <w:color w:val="000000"/>
                <w:spacing w:val="7"/>
                <w:kern w:val="0"/>
                <w:sz w:val="20"/>
                <w:szCs w:val="20"/>
                <w:lang w:eastAsia="en-US"/>
              </w:rPr>
              <w:t>本合同经双方盖章确认后即具有法律效力，</w:t>
            </w:r>
            <w:r>
              <w:rPr>
                <w:rFonts w:ascii="等线" w:hAnsi="等线" w:eastAsia="等线" w:cs="等线"/>
                <w:snapToGrid w:val="0"/>
                <w:color w:val="000000"/>
                <w:spacing w:val="-30"/>
                <w:kern w:val="0"/>
                <w:sz w:val="20"/>
                <w:szCs w:val="20"/>
                <w:lang w:eastAsia="en-US"/>
              </w:rPr>
              <w:t xml:space="preserve"> </w:t>
            </w:r>
            <w:r>
              <w:rPr>
                <w:rFonts w:ascii="等线" w:hAnsi="等线" w:eastAsia="等线" w:cs="等线"/>
                <w:snapToGrid w:val="0"/>
                <w:color w:val="000000"/>
                <w:spacing w:val="7"/>
                <w:kern w:val="0"/>
                <w:sz w:val="20"/>
                <w:szCs w:val="20"/>
                <w:lang w:eastAsia="en-US"/>
              </w:rPr>
              <w:t>无论经办人是否</w:t>
            </w:r>
            <w:r>
              <w:rPr>
                <w:rFonts w:ascii="等线" w:hAnsi="等线" w:eastAsia="等线" w:cs="等线"/>
                <w:snapToGrid w:val="0"/>
                <w:color w:val="000000"/>
                <w:spacing w:val="6"/>
                <w:kern w:val="0"/>
                <w:sz w:val="20"/>
                <w:szCs w:val="20"/>
                <w:lang w:eastAsia="en-US"/>
              </w:rPr>
              <w:t>变更均有效力</w:t>
            </w:r>
            <w:r>
              <w:rPr>
                <w:rFonts w:ascii="等线" w:hAnsi="等线" w:eastAsia="等线" w:cs="等线"/>
                <w:snapToGrid w:val="0"/>
                <w:color w:val="000000"/>
                <w:spacing w:val="-26"/>
                <w:kern w:val="0"/>
                <w:sz w:val="20"/>
                <w:szCs w:val="20"/>
                <w:lang w:eastAsia="en-US"/>
              </w:rPr>
              <w:t xml:space="preserve"> </w:t>
            </w:r>
            <w:r>
              <w:rPr>
                <w:rFonts w:ascii="等线" w:hAnsi="等线" w:eastAsia="等线" w:cs="等线"/>
                <w:snapToGrid w:val="0"/>
                <w:color w:val="000000"/>
                <w:spacing w:val="6"/>
                <w:kern w:val="0"/>
                <w:sz w:val="20"/>
                <w:szCs w:val="20"/>
                <w:lang w:eastAsia="en-US"/>
              </w:rPr>
              <w:t>。本合同原件</w:t>
            </w:r>
            <w:r>
              <w:rPr>
                <w:rFonts w:ascii="等线" w:hAnsi="等线" w:eastAsia="等线" w:cs="等线"/>
                <w:snapToGrid w:val="0"/>
                <w:color w:val="000000"/>
                <w:spacing w:val="-24"/>
                <w:kern w:val="0"/>
                <w:sz w:val="20"/>
                <w:szCs w:val="20"/>
                <w:lang w:eastAsia="en-US"/>
              </w:rPr>
              <w:t xml:space="preserve"> </w:t>
            </w:r>
            <w:r>
              <w:rPr>
                <w:rFonts w:ascii="等线" w:hAnsi="等线" w:eastAsia="等线" w:cs="等线"/>
                <w:snapToGrid w:val="0"/>
                <w:color w:val="000000"/>
                <w:spacing w:val="6"/>
                <w:kern w:val="0"/>
                <w:sz w:val="20"/>
                <w:szCs w:val="20"/>
                <w:lang w:eastAsia="en-US"/>
              </w:rPr>
              <w:t>、</w:t>
            </w:r>
            <w:r>
              <w:rPr>
                <w:rFonts w:ascii="等线" w:hAnsi="等线" w:eastAsia="等线" w:cs="等线"/>
                <w:snapToGrid w:val="0"/>
                <w:color w:val="000000"/>
                <w:spacing w:val="-24"/>
                <w:kern w:val="0"/>
                <w:sz w:val="20"/>
                <w:szCs w:val="20"/>
                <w:lang w:eastAsia="en-US"/>
              </w:rPr>
              <w:t xml:space="preserve"> </w:t>
            </w:r>
            <w:r>
              <w:rPr>
                <w:rFonts w:ascii="等线" w:hAnsi="等线" w:eastAsia="等线" w:cs="等线"/>
                <w:snapToGrid w:val="0"/>
                <w:color w:val="000000"/>
                <w:spacing w:val="6"/>
                <w:kern w:val="0"/>
                <w:sz w:val="20"/>
                <w:szCs w:val="20"/>
                <w:lang w:eastAsia="en-US"/>
              </w:rPr>
              <w:t>电子版具有同等效力</w:t>
            </w:r>
            <w:r>
              <w:rPr>
                <w:rFonts w:ascii="等线" w:hAnsi="等线" w:eastAsia="等线" w:cs="等线"/>
                <w:snapToGrid w:val="0"/>
                <w:color w:val="000000"/>
                <w:spacing w:val="-27"/>
                <w:kern w:val="0"/>
                <w:sz w:val="20"/>
                <w:szCs w:val="20"/>
                <w:lang w:eastAsia="en-US"/>
              </w:rPr>
              <w:t xml:space="preserve"> </w:t>
            </w:r>
            <w:r>
              <w:rPr>
                <w:rFonts w:ascii="等线" w:hAnsi="等线" w:eastAsia="等线" w:cs="等线"/>
                <w:snapToGrid w:val="0"/>
                <w:color w:val="000000"/>
                <w:spacing w:val="6"/>
                <w:kern w:val="0"/>
                <w:sz w:val="20"/>
                <w:szCs w:val="20"/>
                <w:lang w:eastAsia="en-US"/>
              </w:rPr>
              <w:t>。  如</w:t>
            </w:r>
            <w:r>
              <w:rPr>
                <w:rFonts w:ascii="等线" w:hAnsi="等线" w:eastAsia="等线" w:cs="等线"/>
                <w:snapToGrid w:val="0"/>
                <w:color w:val="000000"/>
                <w:kern w:val="0"/>
                <w:sz w:val="20"/>
                <w:szCs w:val="20"/>
                <w:lang w:eastAsia="en-US"/>
              </w:rPr>
              <w:t xml:space="preserve"> </w:t>
            </w:r>
            <w:r>
              <w:rPr>
                <w:rFonts w:ascii="等线" w:hAnsi="等线" w:eastAsia="等线" w:cs="等线"/>
                <w:snapToGrid w:val="0"/>
                <w:color w:val="000000"/>
                <w:spacing w:val="9"/>
                <w:kern w:val="0"/>
                <w:sz w:val="20"/>
                <w:szCs w:val="20"/>
                <w:lang w:eastAsia="en-US"/>
              </w:rPr>
              <w:t>发生诉讼纠纷，诉讼管辖地为组团单位所在</w:t>
            </w:r>
            <w:r>
              <w:rPr>
                <w:rFonts w:ascii="等线" w:hAnsi="等线" w:eastAsia="等线" w:cs="等线"/>
                <w:snapToGrid w:val="0"/>
                <w:color w:val="000000"/>
                <w:spacing w:val="8"/>
                <w:kern w:val="0"/>
                <w:sz w:val="20"/>
                <w:szCs w:val="20"/>
                <w:lang w:eastAsia="en-US"/>
              </w:rPr>
              <w:t>地。</w:t>
            </w:r>
          </w:p>
          <w:p>
            <w:pPr>
              <w:widowControl/>
              <w:kinsoku w:val="0"/>
              <w:autoSpaceDE w:val="0"/>
              <w:autoSpaceDN w:val="0"/>
              <w:adjustRightInd w:val="0"/>
              <w:snapToGrid w:val="0"/>
              <w:spacing w:before="4" w:line="212" w:lineRule="auto"/>
              <w:ind w:left="51"/>
              <w:jc w:val="left"/>
              <w:textAlignment w:val="baseline"/>
              <w:rPr>
                <w:rFonts w:ascii="等线" w:hAnsi="等线" w:eastAsia="等线" w:cs="等线"/>
                <w:snapToGrid w:val="0"/>
                <w:color w:val="000000"/>
                <w:kern w:val="0"/>
                <w:sz w:val="20"/>
                <w:szCs w:val="20"/>
                <w:lang w:eastAsia="en-US"/>
              </w:rPr>
            </w:pPr>
            <w:r>
              <w:rPr>
                <w:rFonts w:ascii="仿宋" w:hAnsi="仿宋" w:eastAsia="仿宋" w:cs="仿宋"/>
                <w:snapToGrid w:val="0"/>
                <w:color w:val="000000"/>
                <w:spacing w:val="7"/>
                <w:kern w:val="0"/>
                <w:sz w:val="20"/>
                <w:szCs w:val="20"/>
                <w:lang w:eastAsia="en-US"/>
              </w:rPr>
              <w:t>10.</w:t>
            </w:r>
            <w:r>
              <w:rPr>
                <w:rFonts w:ascii="等线" w:hAnsi="等线" w:eastAsia="等线" w:cs="等线"/>
                <w:snapToGrid w:val="0"/>
                <w:color w:val="000000"/>
                <w:spacing w:val="7"/>
                <w:kern w:val="0"/>
                <w:sz w:val="20"/>
                <w:szCs w:val="20"/>
                <w:lang w:eastAsia="en-US"/>
              </w:rPr>
              <w:t>双方确认的报名表</w:t>
            </w:r>
            <w:r>
              <w:rPr>
                <w:rFonts w:ascii="等线" w:hAnsi="等线" w:eastAsia="等线" w:cs="等线"/>
                <w:snapToGrid w:val="0"/>
                <w:color w:val="000000"/>
                <w:spacing w:val="-10"/>
                <w:kern w:val="0"/>
                <w:sz w:val="20"/>
                <w:szCs w:val="20"/>
                <w:lang w:eastAsia="en-US"/>
              </w:rPr>
              <w:t xml:space="preserve"> </w:t>
            </w:r>
            <w:r>
              <w:rPr>
                <w:rFonts w:ascii="等线" w:hAnsi="等线" w:eastAsia="等线" w:cs="等线"/>
                <w:snapToGrid w:val="0"/>
                <w:color w:val="000000"/>
                <w:spacing w:val="7"/>
                <w:kern w:val="0"/>
                <w:sz w:val="20"/>
                <w:szCs w:val="20"/>
                <w:lang w:eastAsia="en-US"/>
              </w:rPr>
              <w:t>、付款通知等其他文件视为合同补充文件，</w:t>
            </w:r>
            <w:r>
              <w:rPr>
                <w:rFonts w:ascii="等线" w:hAnsi="等线" w:eastAsia="等线" w:cs="等线"/>
                <w:snapToGrid w:val="0"/>
                <w:color w:val="000000"/>
                <w:spacing w:val="-32"/>
                <w:kern w:val="0"/>
                <w:sz w:val="20"/>
                <w:szCs w:val="20"/>
                <w:lang w:eastAsia="en-US"/>
              </w:rPr>
              <w:t xml:space="preserve"> </w:t>
            </w:r>
            <w:r>
              <w:rPr>
                <w:rFonts w:ascii="等线" w:hAnsi="等线" w:eastAsia="等线" w:cs="等线"/>
                <w:snapToGrid w:val="0"/>
                <w:color w:val="000000"/>
                <w:spacing w:val="7"/>
                <w:kern w:val="0"/>
                <w:sz w:val="20"/>
                <w:szCs w:val="20"/>
                <w:lang w:eastAsia="en-US"/>
              </w:rPr>
              <w:t>和合同具有同等效力。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5454" w:type="dxa"/>
            <w:gridSpan w:val="5"/>
            <w:tcBorders>
              <w:top w:val="single" w:color="000000" w:sz="10" w:space="0"/>
              <w:left w:val="single" w:color="000000" w:sz="6" w:space="0"/>
            </w:tcBorders>
            <w:vAlign w:val="top"/>
          </w:tcPr>
          <w:p>
            <w:pPr>
              <w:widowControl/>
              <w:kinsoku w:val="0"/>
              <w:autoSpaceDE w:val="0"/>
              <w:autoSpaceDN w:val="0"/>
              <w:adjustRightInd w:val="0"/>
              <w:snapToGrid w:val="0"/>
              <w:spacing w:before="77" w:line="231" w:lineRule="auto"/>
              <w:ind w:left="160"/>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7"/>
                <w:kern w:val="0"/>
                <w:sz w:val="20"/>
                <w:szCs w:val="20"/>
                <w:lang w:eastAsia="en-US"/>
                <w14:textOutline w14:w="3795" w14:cap="sq" w14:cmpd="sng">
                  <w14:solidFill>
                    <w14:srgbClr w14:val="000000"/>
                  </w14:solidFill>
                  <w14:prstDash w14:val="solid"/>
                  <w14:bevel/>
                </w14:textOutline>
              </w:rPr>
              <w:t>中湘海外建设发展有限公司</w:t>
            </w:r>
          </w:p>
          <w:p>
            <w:pPr>
              <w:widowControl/>
              <w:kinsoku w:val="0"/>
              <w:autoSpaceDE w:val="0"/>
              <w:autoSpaceDN w:val="0"/>
              <w:adjustRightInd w:val="0"/>
              <w:snapToGrid w:val="0"/>
              <w:spacing w:before="124" w:line="231" w:lineRule="auto"/>
              <w:ind w:left="13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地</w:t>
            </w:r>
            <w:r>
              <w:rPr>
                <w:rFonts w:ascii="仿宋" w:hAnsi="仿宋" w:eastAsia="仿宋" w:cs="仿宋"/>
                <w:snapToGrid w:val="0"/>
                <w:color w:val="000000"/>
                <w:spacing w:val="104"/>
                <w:kern w:val="0"/>
                <w:sz w:val="20"/>
                <w:szCs w:val="20"/>
                <w:lang w:eastAsia="en-US"/>
              </w:rPr>
              <w:t xml:space="preserve"> </w:t>
            </w:r>
            <w:r>
              <w:rPr>
                <w:rFonts w:ascii="仿宋" w:hAnsi="仿宋" w:eastAsia="仿宋" w:cs="仿宋"/>
                <w:snapToGrid w:val="0"/>
                <w:color w:val="000000"/>
                <w:spacing w:val="-1"/>
                <w:kern w:val="0"/>
                <w:sz w:val="20"/>
                <w:szCs w:val="20"/>
                <w:lang w:eastAsia="en-US"/>
              </w:rPr>
              <w:t>址：长沙市芙蓉南路一段788号(友谊路口）</w:t>
            </w:r>
          </w:p>
          <w:p>
            <w:pPr>
              <w:widowControl/>
              <w:kinsoku w:val="0"/>
              <w:autoSpaceDE w:val="0"/>
              <w:autoSpaceDN w:val="0"/>
              <w:adjustRightInd w:val="0"/>
              <w:snapToGrid w:val="0"/>
              <w:spacing w:before="71" w:line="230" w:lineRule="auto"/>
              <w:ind w:left="14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3"/>
                <w:kern w:val="0"/>
                <w:sz w:val="20"/>
                <w:szCs w:val="20"/>
                <w:lang w:eastAsia="en-US"/>
              </w:rPr>
              <w:t>邮政编码：410004</w:t>
            </w:r>
          </w:p>
        </w:tc>
        <w:tc>
          <w:tcPr>
            <w:tcW w:w="5061" w:type="dxa"/>
            <w:gridSpan w:val="7"/>
            <w:tcBorders>
              <w:top w:val="single" w:color="000000" w:sz="10" w:space="0"/>
              <w:right w:val="single" w:color="000000" w:sz="6" w:space="0"/>
            </w:tcBorders>
            <w:vAlign w:val="top"/>
          </w:tcPr>
          <w:p>
            <w:pPr>
              <w:widowControl/>
              <w:kinsoku w:val="0"/>
              <w:autoSpaceDE w:val="0"/>
              <w:autoSpaceDN w:val="0"/>
              <w:adjustRightInd w:val="0"/>
              <w:snapToGrid w:val="0"/>
              <w:spacing w:before="231" w:line="231" w:lineRule="auto"/>
              <w:ind w:left="148"/>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1"/>
                <w:kern w:val="0"/>
                <w:sz w:val="20"/>
                <w:szCs w:val="20"/>
                <w:lang w:eastAsia="en-US"/>
              </w:rPr>
              <w:t>户  名：</w:t>
            </w:r>
            <w:r>
              <w:rPr>
                <w:rFonts w:ascii="仿宋" w:hAnsi="仿宋" w:eastAsia="仿宋" w:cs="仿宋"/>
                <w:snapToGrid w:val="0"/>
                <w:color w:val="000000"/>
                <w:spacing w:val="-44"/>
                <w:kern w:val="0"/>
                <w:sz w:val="20"/>
                <w:szCs w:val="20"/>
                <w:lang w:eastAsia="en-US"/>
              </w:rPr>
              <w:t xml:space="preserve"> </w:t>
            </w:r>
            <w:r>
              <w:rPr>
                <w:rFonts w:ascii="仿宋" w:hAnsi="仿宋" w:eastAsia="仿宋" w:cs="仿宋"/>
                <w:snapToGrid w:val="0"/>
                <w:color w:val="000000"/>
                <w:spacing w:val="1"/>
                <w:kern w:val="0"/>
                <w:sz w:val="20"/>
                <w:szCs w:val="20"/>
                <w:lang w:eastAsia="en-US"/>
              </w:rPr>
              <w:t>中湘海外建设发展有限公司</w:t>
            </w:r>
          </w:p>
          <w:p>
            <w:pPr>
              <w:widowControl/>
              <w:kinsoku w:val="0"/>
              <w:autoSpaceDE w:val="0"/>
              <w:autoSpaceDN w:val="0"/>
              <w:adjustRightInd w:val="0"/>
              <w:snapToGrid w:val="0"/>
              <w:spacing w:before="52" w:line="229" w:lineRule="auto"/>
              <w:ind w:left="148"/>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4"/>
                <w:kern w:val="0"/>
                <w:sz w:val="20"/>
                <w:szCs w:val="20"/>
                <w:lang w:eastAsia="en-US"/>
              </w:rPr>
              <w:t>开户行：建设银行芙蓉南路支行</w:t>
            </w:r>
          </w:p>
          <w:p>
            <w:pPr>
              <w:widowControl/>
              <w:kinsoku w:val="0"/>
              <w:autoSpaceDE w:val="0"/>
              <w:autoSpaceDN w:val="0"/>
              <w:adjustRightInd w:val="0"/>
              <w:snapToGrid w:val="0"/>
              <w:spacing w:before="121" w:line="232" w:lineRule="auto"/>
              <w:ind w:left="157"/>
              <w:jc w:val="left"/>
              <w:textAlignment w:val="baseline"/>
              <w:rPr>
                <w:rFonts w:ascii="Times New Roman" w:hAnsi="Times New Roman" w:eastAsia="Times New Roman" w:cs="Times New Roman"/>
                <w:snapToGrid w:val="0"/>
                <w:color w:val="000000"/>
                <w:kern w:val="0"/>
                <w:sz w:val="20"/>
                <w:szCs w:val="20"/>
                <w:lang w:eastAsia="en-US"/>
              </w:rPr>
            </w:pPr>
            <w:r>
              <w:rPr>
                <w:rFonts w:hint="eastAsia" w:ascii="仿宋" w:hAnsi="仿宋" w:eastAsia="仿宋" w:cs="仿宋"/>
                <w:snapToGrid w:val="0"/>
                <w:color w:val="000000"/>
                <w:spacing w:val="4"/>
                <w:kern w:val="0"/>
                <w:sz w:val="20"/>
                <w:szCs w:val="20"/>
                <w:lang w:eastAsia="zh-CN"/>
              </w:rPr>
              <w:t>账</w:t>
            </w:r>
            <w:r>
              <w:rPr>
                <w:rFonts w:ascii="仿宋" w:hAnsi="仿宋" w:eastAsia="仿宋" w:cs="仿宋"/>
                <w:snapToGrid w:val="0"/>
                <w:color w:val="000000"/>
                <w:spacing w:val="4"/>
                <w:kern w:val="0"/>
                <w:sz w:val="20"/>
                <w:szCs w:val="20"/>
                <w:lang w:eastAsia="en-US"/>
              </w:rPr>
              <w:t xml:space="preserve">  号：</w:t>
            </w:r>
            <w:r>
              <w:rPr>
                <w:rFonts w:ascii="Times New Roman" w:hAnsi="Times New Roman" w:eastAsia="Times New Roman" w:cs="Times New Roman"/>
                <w:snapToGrid w:val="0"/>
                <w:color w:val="000000"/>
                <w:spacing w:val="4"/>
                <w:kern w:val="0"/>
                <w:sz w:val="20"/>
                <w:szCs w:val="20"/>
                <w:lang w:eastAsia="en-US"/>
              </w:rPr>
              <w:t>43050186423600000050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5454" w:type="dxa"/>
            <w:gridSpan w:val="5"/>
            <w:vAlign w:val="top"/>
          </w:tcPr>
          <w:p>
            <w:pPr>
              <w:widowControl/>
              <w:kinsoku w:val="0"/>
              <w:autoSpaceDE w:val="0"/>
              <w:autoSpaceDN w:val="0"/>
              <w:adjustRightInd w:val="0"/>
              <w:snapToGrid w:val="0"/>
              <w:spacing w:before="178" w:line="415" w:lineRule="exact"/>
              <w:ind w:left="139"/>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2"/>
                <w:kern w:val="0"/>
                <w:position w:val="15"/>
                <w:sz w:val="20"/>
                <w:szCs w:val="20"/>
                <w:lang w:eastAsia="en-US"/>
              </w:rPr>
              <w:t>组展单位盖章：</w:t>
            </w:r>
            <w:r>
              <w:rPr>
                <w:rFonts w:ascii="仿宋" w:hAnsi="仿宋" w:eastAsia="仿宋" w:cs="仿宋"/>
                <w:snapToGrid w:val="0"/>
                <w:color w:val="000000"/>
                <w:spacing w:val="-32"/>
                <w:kern w:val="0"/>
                <w:position w:val="15"/>
                <w:sz w:val="20"/>
                <w:szCs w:val="20"/>
                <w:lang w:eastAsia="en-US"/>
              </w:rPr>
              <w:t xml:space="preserve"> </w:t>
            </w:r>
            <w:r>
              <w:rPr>
                <w:rFonts w:ascii="仿宋" w:hAnsi="仿宋" w:eastAsia="仿宋" w:cs="仿宋"/>
                <w:snapToGrid w:val="0"/>
                <w:color w:val="000000"/>
                <w:spacing w:val="2"/>
                <w:kern w:val="0"/>
                <w:position w:val="15"/>
                <w:sz w:val="20"/>
                <w:szCs w:val="20"/>
                <w:lang w:eastAsia="en-US"/>
              </w:rPr>
              <w:t>中湘海外建设发展有限公司</w:t>
            </w:r>
          </w:p>
          <w:p>
            <w:pPr>
              <w:widowControl/>
              <w:kinsoku w:val="0"/>
              <w:autoSpaceDE w:val="0"/>
              <w:autoSpaceDN w:val="0"/>
              <w:adjustRightInd w:val="0"/>
              <w:snapToGrid w:val="0"/>
              <w:spacing w:line="232" w:lineRule="auto"/>
              <w:ind w:left="14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4"/>
                <w:kern w:val="0"/>
                <w:sz w:val="20"/>
                <w:szCs w:val="20"/>
                <w:lang w:eastAsia="en-US"/>
              </w:rPr>
              <w:t>负责人签字：</w:t>
            </w:r>
          </w:p>
          <w:p>
            <w:pPr>
              <w:widowControl/>
              <w:kinsoku w:val="0"/>
              <w:autoSpaceDE w:val="0"/>
              <w:autoSpaceDN w:val="0"/>
              <w:adjustRightInd w:val="0"/>
              <w:snapToGrid w:val="0"/>
              <w:spacing w:before="24" w:line="231" w:lineRule="auto"/>
              <w:ind w:left="183"/>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sz w:val="20"/>
                <w:szCs w:val="20"/>
                <w:lang w:eastAsia="en-US"/>
              </w:rPr>
              <w:t>日</w:t>
            </w:r>
            <w:r>
              <w:rPr>
                <w:rFonts w:ascii="仿宋" w:hAnsi="仿宋" w:eastAsia="仿宋" w:cs="仿宋"/>
                <w:snapToGrid w:val="0"/>
                <w:color w:val="000000"/>
                <w:spacing w:val="19"/>
                <w:kern w:val="0"/>
                <w:sz w:val="20"/>
                <w:szCs w:val="20"/>
                <w:lang w:eastAsia="en-US"/>
              </w:rPr>
              <w:t xml:space="preserve"> </w:t>
            </w:r>
            <w:r>
              <w:rPr>
                <w:rFonts w:ascii="仿宋" w:hAnsi="仿宋" w:eastAsia="仿宋" w:cs="仿宋"/>
                <w:snapToGrid w:val="0"/>
                <w:color w:val="000000"/>
                <w:spacing w:val="-5"/>
                <w:kern w:val="0"/>
                <w:sz w:val="20"/>
                <w:szCs w:val="20"/>
                <w:lang w:eastAsia="en-US"/>
              </w:rPr>
              <w:t>期：</w:t>
            </w:r>
            <w:r>
              <w:rPr>
                <w:rFonts w:ascii="仿宋" w:hAnsi="仿宋" w:eastAsia="仿宋" w:cs="仿宋"/>
                <w:snapToGrid w:val="0"/>
                <w:color w:val="000000"/>
                <w:spacing w:val="26"/>
                <w:kern w:val="0"/>
                <w:sz w:val="20"/>
                <w:szCs w:val="20"/>
                <w:lang w:eastAsia="en-US"/>
              </w:rPr>
              <w:t xml:space="preserve"> </w:t>
            </w:r>
            <w:r>
              <w:rPr>
                <w:rFonts w:ascii="仿宋" w:hAnsi="仿宋" w:eastAsia="仿宋" w:cs="仿宋"/>
                <w:snapToGrid w:val="0"/>
                <w:color w:val="000000"/>
                <w:spacing w:val="-5"/>
                <w:kern w:val="0"/>
                <w:sz w:val="20"/>
                <w:szCs w:val="20"/>
                <w:lang w:eastAsia="en-US"/>
              </w:rPr>
              <w:t>2023年</w:t>
            </w:r>
            <w:r>
              <w:rPr>
                <w:rFonts w:ascii="仿宋" w:hAnsi="仿宋" w:eastAsia="仿宋" w:cs="仿宋"/>
                <w:snapToGrid w:val="0"/>
                <w:color w:val="000000"/>
                <w:spacing w:val="17"/>
                <w:kern w:val="0"/>
                <w:sz w:val="20"/>
                <w:szCs w:val="20"/>
                <w:lang w:eastAsia="en-US"/>
              </w:rPr>
              <w:t xml:space="preserve">  </w:t>
            </w:r>
            <w:r>
              <w:rPr>
                <w:rFonts w:ascii="仿宋" w:hAnsi="仿宋" w:eastAsia="仿宋" w:cs="仿宋"/>
                <w:snapToGrid w:val="0"/>
                <w:color w:val="000000"/>
                <w:spacing w:val="-5"/>
                <w:kern w:val="0"/>
                <w:sz w:val="20"/>
                <w:szCs w:val="20"/>
                <w:lang w:eastAsia="en-US"/>
              </w:rPr>
              <w:t>月</w:t>
            </w:r>
            <w:r>
              <w:rPr>
                <w:rFonts w:ascii="仿宋" w:hAnsi="仿宋" w:eastAsia="仿宋" w:cs="仿宋"/>
                <w:snapToGrid w:val="0"/>
                <w:color w:val="000000"/>
                <w:spacing w:val="24"/>
                <w:kern w:val="0"/>
                <w:sz w:val="20"/>
                <w:szCs w:val="20"/>
                <w:lang w:eastAsia="en-US"/>
              </w:rPr>
              <w:t xml:space="preserve">   </w:t>
            </w:r>
            <w:r>
              <w:rPr>
                <w:rFonts w:ascii="仿宋" w:hAnsi="仿宋" w:eastAsia="仿宋" w:cs="仿宋"/>
                <w:snapToGrid w:val="0"/>
                <w:color w:val="000000"/>
                <w:spacing w:val="-5"/>
                <w:kern w:val="0"/>
                <w:sz w:val="20"/>
                <w:szCs w:val="20"/>
                <w:lang w:eastAsia="en-US"/>
              </w:rPr>
              <w:t>日</w:t>
            </w:r>
          </w:p>
        </w:tc>
        <w:tc>
          <w:tcPr>
            <w:tcW w:w="5061" w:type="dxa"/>
            <w:gridSpan w:val="7"/>
            <w:vAlign w:val="top"/>
          </w:tcPr>
          <w:p>
            <w:pPr>
              <w:widowControl/>
              <w:kinsoku w:val="0"/>
              <w:autoSpaceDE w:val="0"/>
              <w:autoSpaceDN w:val="0"/>
              <w:adjustRightInd w:val="0"/>
              <w:snapToGrid w:val="0"/>
              <w:spacing w:before="178" w:line="444" w:lineRule="exact"/>
              <w:ind w:left="152"/>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position w:val="18"/>
                <w:sz w:val="20"/>
                <w:szCs w:val="20"/>
                <w:lang w:eastAsia="en-US"/>
              </w:rPr>
              <w:t>参展单位盖章：</w:t>
            </w:r>
          </w:p>
          <w:p>
            <w:pPr>
              <w:widowControl/>
              <w:kinsoku w:val="0"/>
              <w:autoSpaceDE w:val="0"/>
              <w:autoSpaceDN w:val="0"/>
              <w:adjustRightInd w:val="0"/>
              <w:snapToGrid w:val="0"/>
              <w:spacing w:line="232" w:lineRule="auto"/>
              <w:ind w:left="154"/>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4"/>
                <w:kern w:val="0"/>
                <w:sz w:val="20"/>
                <w:szCs w:val="20"/>
                <w:lang w:eastAsia="en-US"/>
              </w:rPr>
              <w:t>负责人签字：</w:t>
            </w:r>
          </w:p>
          <w:p>
            <w:pPr>
              <w:widowControl/>
              <w:kinsoku w:val="0"/>
              <w:autoSpaceDE w:val="0"/>
              <w:autoSpaceDN w:val="0"/>
              <w:adjustRightInd w:val="0"/>
              <w:snapToGrid w:val="0"/>
              <w:spacing w:before="192" w:line="231" w:lineRule="auto"/>
              <w:ind w:left="193"/>
              <w:jc w:val="left"/>
              <w:textAlignment w:val="baseline"/>
              <w:rPr>
                <w:rFonts w:ascii="仿宋" w:hAnsi="仿宋" w:eastAsia="仿宋" w:cs="仿宋"/>
                <w:snapToGrid w:val="0"/>
                <w:color w:val="000000"/>
                <w:kern w:val="0"/>
                <w:sz w:val="20"/>
                <w:szCs w:val="20"/>
                <w:lang w:eastAsia="en-US"/>
              </w:rPr>
            </w:pPr>
            <w:r>
              <w:rPr>
                <w:rFonts w:ascii="仿宋" w:hAnsi="仿宋" w:eastAsia="仿宋" w:cs="仿宋"/>
                <w:snapToGrid w:val="0"/>
                <w:color w:val="000000"/>
                <w:spacing w:val="-5"/>
                <w:kern w:val="0"/>
                <w:sz w:val="20"/>
                <w:szCs w:val="20"/>
                <w:lang w:eastAsia="en-US"/>
              </w:rPr>
              <w:t>日</w:t>
            </w:r>
            <w:r>
              <w:rPr>
                <w:rFonts w:ascii="仿宋" w:hAnsi="仿宋" w:eastAsia="仿宋" w:cs="仿宋"/>
                <w:snapToGrid w:val="0"/>
                <w:color w:val="000000"/>
                <w:spacing w:val="20"/>
                <w:kern w:val="0"/>
                <w:sz w:val="20"/>
                <w:szCs w:val="20"/>
                <w:lang w:eastAsia="en-US"/>
              </w:rPr>
              <w:t xml:space="preserve"> </w:t>
            </w:r>
            <w:r>
              <w:rPr>
                <w:rFonts w:ascii="仿宋" w:hAnsi="仿宋" w:eastAsia="仿宋" w:cs="仿宋"/>
                <w:snapToGrid w:val="0"/>
                <w:color w:val="000000"/>
                <w:spacing w:val="-5"/>
                <w:kern w:val="0"/>
                <w:sz w:val="20"/>
                <w:szCs w:val="20"/>
                <w:lang w:eastAsia="en-US"/>
              </w:rPr>
              <w:t>期：2023</w:t>
            </w:r>
            <w:r>
              <w:rPr>
                <w:rFonts w:ascii="仿宋" w:hAnsi="仿宋" w:eastAsia="仿宋" w:cs="仿宋"/>
                <w:snapToGrid w:val="0"/>
                <w:color w:val="000000"/>
                <w:spacing w:val="25"/>
                <w:kern w:val="0"/>
                <w:sz w:val="20"/>
                <w:szCs w:val="20"/>
                <w:lang w:eastAsia="en-US"/>
              </w:rPr>
              <w:t xml:space="preserve"> </w:t>
            </w:r>
            <w:r>
              <w:rPr>
                <w:rFonts w:ascii="仿宋" w:hAnsi="仿宋" w:eastAsia="仿宋" w:cs="仿宋"/>
                <w:snapToGrid w:val="0"/>
                <w:color w:val="000000"/>
                <w:spacing w:val="-5"/>
                <w:kern w:val="0"/>
                <w:sz w:val="20"/>
                <w:szCs w:val="20"/>
                <w:lang w:eastAsia="en-US"/>
              </w:rPr>
              <w:t>年</w:t>
            </w:r>
            <w:r>
              <w:rPr>
                <w:rFonts w:ascii="仿宋" w:hAnsi="仿宋" w:eastAsia="仿宋" w:cs="仿宋"/>
                <w:snapToGrid w:val="0"/>
                <w:color w:val="000000"/>
                <w:spacing w:val="17"/>
                <w:kern w:val="0"/>
                <w:sz w:val="20"/>
                <w:szCs w:val="20"/>
                <w:lang w:eastAsia="en-US"/>
              </w:rPr>
              <w:t xml:space="preserve">  </w:t>
            </w:r>
            <w:r>
              <w:rPr>
                <w:rFonts w:ascii="仿宋" w:hAnsi="仿宋" w:eastAsia="仿宋" w:cs="仿宋"/>
                <w:snapToGrid w:val="0"/>
                <w:color w:val="000000"/>
                <w:spacing w:val="-5"/>
                <w:kern w:val="0"/>
                <w:sz w:val="20"/>
                <w:szCs w:val="20"/>
                <w:lang w:eastAsia="en-US"/>
              </w:rPr>
              <w:t>月</w:t>
            </w:r>
            <w:r>
              <w:rPr>
                <w:rFonts w:ascii="仿宋" w:hAnsi="仿宋" w:eastAsia="仿宋" w:cs="仿宋"/>
                <w:snapToGrid w:val="0"/>
                <w:color w:val="000000"/>
                <w:spacing w:val="24"/>
                <w:kern w:val="0"/>
                <w:sz w:val="20"/>
                <w:szCs w:val="20"/>
                <w:lang w:eastAsia="en-US"/>
              </w:rPr>
              <w:t xml:space="preserve">   </w:t>
            </w:r>
            <w:r>
              <w:rPr>
                <w:rFonts w:ascii="仿宋" w:hAnsi="仿宋" w:eastAsia="仿宋" w:cs="仿宋"/>
                <w:snapToGrid w:val="0"/>
                <w:color w:val="000000"/>
                <w:spacing w:val="-5"/>
                <w:kern w:val="0"/>
                <w:sz w:val="20"/>
                <w:szCs w:val="20"/>
                <w:lang w:eastAsia="en-US"/>
              </w:rPr>
              <w:t>日</w:t>
            </w:r>
          </w:p>
        </w:tc>
      </w:tr>
    </w:tbl>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8CA71F8-B248-4FBA-BC9E-DCEFD49DFC7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5BC118C1-C73B-4649-AE37-46C6838E1CA2}"/>
  </w:font>
  <w:font w:name="仿宋">
    <w:panose1 w:val="02010609060101010101"/>
    <w:charset w:val="86"/>
    <w:family w:val="auto"/>
    <w:pitch w:val="default"/>
    <w:sig w:usb0="800002BF" w:usb1="38CF7CFA" w:usb2="00000016" w:usb3="00000000" w:csb0="00040001" w:csb1="00000000"/>
    <w:embedRegular r:id="rId3" w:fontKey="{A020D03A-6A0C-49DE-B44C-47FB98354EC2}"/>
  </w:font>
  <w:font w:name="方正小标宋简体">
    <w:panose1 w:val="02000000000000000000"/>
    <w:charset w:val="86"/>
    <w:family w:val="auto"/>
    <w:pitch w:val="default"/>
    <w:sig w:usb0="00000001" w:usb1="08000000" w:usb2="00000000" w:usb3="00000000" w:csb0="00040000" w:csb1="00000000"/>
    <w:embedRegular r:id="rId4" w:fontKey="{2EEA6493-B5D2-4117-89B5-FE2A76522471}"/>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5" w:fontKey="{0C67F47F-4A8F-43A6-B2FF-E964D1940228}"/>
  </w:font>
  <w:font w:name="等线">
    <w:panose1 w:val="02010600030101010101"/>
    <w:charset w:val="86"/>
    <w:family w:val="auto"/>
    <w:pitch w:val="default"/>
    <w:sig w:usb0="A00002BF" w:usb1="38CF7CFA" w:usb2="00000016" w:usb3="00000000" w:csb0="0004000F" w:csb1="00000000"/>
    <w:embedRegular r:id="rId6" w:fontKey="{1153ADC7-329D-4605-BEB9-BBDD3C61233F}"/>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1ODJlNmQ3OGU5MjFhMGFmYTcyNmIxYWFjMTVjZTcifQ=="/>
  </w:docVars>
  <w:rsids>
    <w:rsidRoot w:val="2F796B9D"/>
    <w:rsid w:val="0FE714D8"/>
    <w:rsid w:val="1B3741D7"/>
    <w:rsid w:val="23ED635F"/>
    <w:rsid w:val="2F796B9D"/>
    <w:rsid w:val="66553C58"/>
    <w:rsid w:val="69E81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character" w:styleId="6">
    <w:name w:val="Hyperlink"/>
    <w:basedOn w:val="5"/>
    <w:qFormat/>
    <w:uiPriority w:val="0"/>
    <w:rPr>
      <w:color w:val="0000FF"/>
      <w:u w:val="single"/>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30"/>
      <w:szCs w:val="30"/>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1938</Words>
  <Characters>2130</Characters>
  <Lines>0</Lines>
  <Paragraphs>0</Paragraphs>
  <TotalTime>3</TotalTime>
  <ScaleCrop>false</ScaleCrop>
  <LinksUpToDate>false</LinksUpToDate>
  <CharactersWithSpaces>2243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2023-09-01T08:30:00Z</dcterms:created>
  <dc:creator>WPS_1559523732</dc:creator>
  <cp:lastModifiedBy>记住我</cp:lastModifiedBy>
  <dcterms:modified xsi:type="dcterms:W3CDTF">2023-09-18T08:15:42Z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D667486456E24047A598258C03555680_11</vt:lpwstr>
  </property>
</Properties>
</file>