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黑体"/>
          <w:sz w:val="32"/>
          <w:szCs w:val="32"/>
        </w:rPr>
      </w:pPr>
      <w:bookmarkStart w:id="0" w:name="_GoBack"/>
      <w:bookmarkEnd w:id="0"/>
      <w:r>
        <w:rPr>
          <w:rFonts w:eastAsia="黑体"/>
          <w:sz w:val="32"/>
          <w:szCs w:val="32"/>
        </w:rPr>
        <w:t>附件</w:t>
      </w:r>
    </w:p>
    <w:p>
      <w:pPr>
        <w:spacing w:line="600" w:lineRule="exact"/>
        <w:jc w:val="center"/>
        <w:rPr>
          <w:rFonts w:eastAsia="方正小标宋简体"/>
          <w:bCs/>
          <w:sz w:val="44"/>
          <w:szCs w:val="44"/>
        </w:rPr>
      </w:pPr>
      <w:r>
        <w:rPr>
          <w:rFonts w:eastAsia="方正小标宋简体"/>
          <w:bCs/>
          <w:sz w:val="44"/>
          <w:szCs w:val="44"/>
        </w:rPr>
        <w:t>201</w:t>
      </w:r>
      <w:r>
        <w:rPr>
          <w:rFonts w:hint="eastAsia" w:eastAsia="方正小标宋简体"/>
          <w:bCs/>
          <w:sz w:val="44"/>
          <w:szCs w:val="44"/>
        </w:rPr>
        <w:t>9</w:t>
      </w:r>
      <w:r>
        <w:rPr>
          <w:rFonts w:eastAsia="方正小标宋简体"/>
          <w:bCs/>
          <w:sz w:val="44"/>
          <w:szCs w:val="44"/>
        </w:rPr>
        <w:t>年</w:t>
      </w:r>
      <w:r>
        <w:rPr>
          <w:rFonts w:hint="eastAsia" w:eastAsia="方正小标宋简体"/>
          <w:bCs/>
          <w:sz w:val="44"/>
          <w:szCs w:val="44"/>
        </w:rPr>
        <w:t>度</w:t>
      </w:r>
      <w:r>
        <w:rPr>
          <w:rFonts w:eastAsia="方正小标宋简体"/>
          <w:bCs/>
          <w:sz w:val="44"/>
          <w:szCs w:val="44"/>
        </w:rPr>
        <w:t>省战略性新兴产业科技攻关与重大科技成果转化项目</w:t>
      </w:r>
    </w:p>
    <w:p>
      <w:pPr>
        <w:spacing w:line="600" w:lineRule="exact"/>
        <w:jc w:val="center"/>
        <w:rPr>
          <w:rFonts w:hint="eastAsia" w:eastAsia="方正小标宋简体"/>
          <w:bCs/>
          <w:sz w:val="44"/>
          <w:szCs w:val="44"/>
        </w:rPr>
      </w:pPr>
      <w:r>
        <w:rPr>
          <w:rFonts w:eastAsia="方正小标宋简体"/>
          <w:bCs/>
          <w:sz w:val="44"/>
          <w:szCs w:val="44"/>
        </w:rPr>
        <w:t>立项</w:t>
      </w:r>
      <w:r>
        <w:rPr>
          <w:rFonts w:hint="eastAsia" w:eastAsia="方正小标宋简体"/>
          <w:bCs/>
          <w:sz w:val="44"/>
          <w:szCs w:val="44"/>
        </w:rPr>
        <w:t>项目清单</w:t>
      </w:r>
    </w:p>
    <w:tbl>
      <w:tblPr>
        <w:tblStyle w:val="8"/>
        <w:tblW w:w="13988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67"/>
        <w:gridCol w:w="5880"/>
        <w:gridCol w:w="4950"/>
        <w:gridCol w:w="1991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  <w:tblHeader/>
        </w:trPr>
        <w:tc>
          <w:tcPr>
            <w:tcW w:w="11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588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申报单位</w:t>
            </w:r>
          </w:p>
        </w:tc>
        <w:tc>
          <w:tcPr>
            <w:tcW w:w="49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99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负责人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江南工业集团有限公司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XXX系统研究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孙中文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湖南英捷高科技有限责任公司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汽车核心关键零部件MIM技术的研究与应用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李益民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湖南航天机电设备与特种材料研究所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基于自主智能集群控制的巡飞蜂群系统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欧阳素贤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湖南三友环保科技股份有限公司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流域水体污染控制与生态修复集成核心技术攻关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柴晓利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长沙世邦通信技术有限公司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交通噪声提取定位与抓拍设备关键技术研发及产业化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余求是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中联重科股份有限公司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新能源智能网联高空作业平台研发及产业化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任会礼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智慧眼（湖南）科技发展有限公司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基于大数据分析的人工智能视觉识别系统研究及应用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王栋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湖南科霸汽车动力电池有限责任公司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高可靠性二次电池及关键材料的开发及产业化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匡德志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湖南华宽通科技股份有限公司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智慧园区物联感控与智能服务技术研究及应用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欧阳伟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金驰能源材料有限公司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新一代动力电池用关键材料高镍三元前驱体研究及产业化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周春仙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湖南杉杉能源科技股份有限公司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高镍多元复合正极材料合成关键技术与产业化集成应用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别晓非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湖南顶立科技有限公司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微晶石墨低成本连续高温纯化重大技术与装备研究及产业化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胡祥龙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中信湘雅生殖与遗传专科医院有限公司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人类染色体医疗影像智能核型分析关键技术研究与应用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杜娟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山河智能装备股份有限公司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中大型液压混合动力挖掘机核心技术攻关及其产业化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刘昌盛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湖南中车时代通信信号有限公司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新一代LKJ列车运行监控系统关键技术研究及产业化项目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王业流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湖南国科微电子股份有限公司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基于WIFI6（802.11AX)技术的高效率无线局域网芯片研发及产业化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袁涛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三一汽车制造有限公司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路面机械成套智能施工技术研究及产业化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刘秋宝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长沙兴嘉生物工程股份有限公司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微量元素螯合物关键技术研究及产业化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黄逸强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湖南安邦制药有限公司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粘性大、易挥发、易吸潮中药提取制粒技术研究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高尚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长沙微纳坤宸新材料有限公司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难熔金属基复合材料的核心技术攻关与成果转化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李鹏飞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中车株洲电机有限公司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大功率永磁电机关键技术研究及产业化示范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晏才松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株洲天桥起重机股份有限公司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有色金属浇铸作业特种机器人核心技术研究及产业化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郑正国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株洲时代电子技术有限公司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轨道交通基础设施智能维护与检测装备关键技术研究及应用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李红梁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株洲时代电气绝缘有限责任公司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高导热主绝缘材料与端部灌封材料关键技术攻关及产业化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衷敬和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湖南崇德工业科技有限公司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高可靠、高稳定性的船用滑动轴承技术研究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湘潭市恒欣实业有限公司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绳牵引轨道运输车辆抱轨制动技术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肖公平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湖南江冶机电科技股份有限公司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废铅锂储能设备处置及资源化利用技术研发与产业化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范伟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湖南巨强再生资源科技发展有限公司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基于高掺技术的废碎玻璃循环利用及产业化研究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方建波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湖南响箭重工科技有限公司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单动力短臂架搅拌混凝土泵车关键技术研究与应用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李海波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湖南常德牌水表制造有限公司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基于超级计算的供水管网漏损管控关键技术及其工程应用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刘华亮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湖南洞庭药业股份有限公司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阿尔茨海默病药物盐酸美金刚的关键技术研发与应用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侯奇伟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湖南金富力新能源股份有限公司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高比能长寿命高镍三元正极材料的研究及产业化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湖南金源种业有限公司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杂交水稻轻简化新品种选育及制种核心技术攻关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段胜明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特变电工衡阳变压器有限公司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特高压1000kV发电机变压器研制及产业化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谭黎军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金杯电工衡阳电缆有限公司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超高温1500℃系列耐火线缆关键共性技术研究及应用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艾卫民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湖南奥谱隆科技股份有限公司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高档优质稻新品种选育及绿色高效栽培技术集成与示范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吴厚雄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湖南云箭集团有限公司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微滴喷射大型砂型3DP打印装备重大核心技术攻关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刘林海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湖南创安防爆电器有限公司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组合式隔爆变频智能控制系统关键技术研究及产业化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赵启东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湖南省美程陶瓷科技有限公司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先进装备用压力传感器陶瓷材料的关键技术研究与应用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贺亦文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亚洲富士电梯股份有限公司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智能化立体车库核心技术产业化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王要辉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奥士康科技股份有限公司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5G通信用高性能印制电路板研究与产业化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黄勇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湖南零陵恒远发电设备有限公司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高效油冷轴承水轮发电机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郭远军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湖南凯美特气体股份有限公司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电子特种气体纯化与混配核心技术研发及产业化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肖勇军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湖南长岭石化科技开发有限公司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宽馏分煤焦油加氢改质生产清洁燃料油技术开发与转化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佘喜春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湖南金联星特种材料股份有限公司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高品质铝合金细化材料-稀土铝钛硼材料重大核心技术开发与产业化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陈建春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湖南康润药业股份有限公司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甲乳良恶性结节的超声早期诊断智能平台的研发及临床应用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刘明辉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湖南省金为新材料科技有限公司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精密复杂高强轻质型钢关键技术的研发与产业化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谢斌泉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6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588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湖南金天铝业高科技股份有限公司</w:t>
            </w:r>
          </w:p>
        </w:tc>
        <w:tc>
          <w:tcPr>
            <w:tcW w:w="49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先进粉末冶金SiCp/Al复合材料城轨车辆制动盘关键技术研究与应用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霍树海</w:t>
            </w:r>
          </w:p>
        </w:tc>
      </w:tr>
    </w:tbl>
    <w:p>
      <w:pPr>
        <w:spacing w:line="600" w:lineRule="exact"/>
        <w:jc w:val="center"/>
        <w:rPr>
          <w:rFonts w:hint="eastAsia" w:eastAsia="方正小标宋简体"/>
          <w:bCs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center"/>
        <w:textAlignment w:val="auto"/>
      </w:pPr>
    </w:p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E3B"/>
    <w:rsid w:val="0005220A"/>
    <w:rsid w:val="00061A5E"/>
    <w:rsid w:val="000A52F9"/>
    <w:rsid w:val="000B440F"/>
    <w:rsid w:val="00102F87"/>
    <w:rsid w:val="00104E0F"/>
    <w:rsid w:val="001E333B"/>
    <w:rsid w:val="00287324"/>
    <w:rsid w:val="002A3EAF"/>
    <w:rsid w:val="002D7AD8"/>
    <w:rsid w:val="002E5EFA"/>
    <w:rsid w:val="00343B3B"/>
    <w:rsid w:val="00365F95"/>
    <w:rsid w:val="00373DB1"/>
    <w:rsid w:val="003B1559"/>
    <w:rsid w:val="003B6E0A"/>
    <w:rsid w:val="003D495F"/>
    <w:rsid w:val="00417FE4"/>
    <w:rsid w:val="004C793E"/>
    <w:rsid w:val="005358D5"/>
    <w:rsid w:val="00593D0E"/>
    <w:rsid w:val="005A5E20"/>
    <w:rsid w:val="005C010E"/>
    <w:rsid w:val="006B5032"/>
    <w:rsid w:val="00757A36"/>
    <w:rsid w:val="00780E3B"/>
    <w:rsid w:val="008C76A6"/>
    <w:rsid w:val="008D5386"/>
    <w:rsid w:val="008D567C"/>
    <w:rsid w:val="008D67C6"/>
    <w:rsid w:val="008F35ED"/>
    <w:rsid w:val="00940FE3"/>
    <w:rsid w:val="00962534"/>
    <w:rsid w:val="00981968"/>
    <w:rsid w:val="009D4167"/>
    <w:rsid w:val="009D50A9"/>
    <w:rsid w:val="009F7DBD"/>
    <w:rsid w:val="00A44ED5"/>
    <w:rsid w:val="00AD0ACB"/>
    <w:rsid w:val="00B108B9"/>
    <w:rsid w:val="00B558D2"/>
    <w:rsid w:val="00BE3F0F"/>
    <w:rsid w:val="00C745B8"/>
    <w:rsid w:val="00C94D73"/>
    <w:rsid w:val="00CC7191"/>
    <w:rsid w:val="00D76E35"/>
    <w:rsid w:val="00DA6858"/>
    <w:rsid w:val="00DA7FD6"/>
    <w:rsid w:val="00DE1973"/>
    <w:rsid w:val="00EC1716"/>
    <w:rsid w:val="00ED0C6A"/>
    <w:rsid w:val="00F043DA"/>
    <w:rsid w:val="00F24592"/>
    <w:rsid w:val="00F476FB"/>
    <w:rsid w:val="00F65BCD"/>
    <w:rsid w:val="00FC4D01"/>
    <w:rsid w:val="00FE2B5B"/>
    <w:rsid w:val="00FE7487"/>
    <w:rsid w:val="00FF237F"/>
    <w:rsid w:val="026C1D5F"/>
    <w:rsid w:val="04F27D7A"/>
    <w:rsid w:val="06B900A7"/>
    <w:rsid w:val="07F4725E"/>
    <w:rsid w:val="0ADA2321"/>
    <w:rsid w:val="0D1F75E9"/>
    <w:rsid w:val="0DD52CA4"/>
    <w:rsid w:val="10150EB4"/>
    <w:rsid w:val="12555325"/>
    <w:rsid w:val="15DB0EDA"/>
    <w:rsid w:val="17333BB4"/>
    <w:rsid w:val="199777D9"/>
    <w:rsid w:val="1E082DAF"/>
    <w:rsid w:val="20313A57"/>
    <w:rsid w:val="21CA1D70"/>
    <w:rsid w:val="263E01E2"/>
    <w:rsid w:val="26550929"/>
    <w:rsid w:val="292C5744"/>
    <w:rsid w:val="2D8615D2"/>
    <w:rsid w:val="325773E1"/>
    <w:rsid w:val="35C258DB"/>
    <w:rsid w:val="37D35CE5"/>
    <w:rsid w:val="3BAF5DB4"/>
    <w:rsid w:val="3BC3139C"/>
    <w:rsid w:val="3CC558EE"/>
    <w:rsid w:val="3E752704"/>
    <w:rsid w:val="40D6302F"/>
    <w:rsid w:val="44F64EE1"/>
    <w:rsid w:val="4BD31694"/>
    <w:rsid w:val="4C3E73FC"/>
    <w:rsid w:val="52DD51E8"/>
    <w:rsid w:val="534F78A4"/>
    <w:rsid w:val="56E53787"/>
    <w:rsid w:val="59A90C08"/>
    <w:rsid w:val="5B7949F8"/>
    <w:rsid w:val="62575A92"/>
    <w:rsid w:val="6449274C"/>
    <w:rsid w:val="68176279"/>
    <w:rsid w:val="692D07C5"/>
    <w:rsid w:val="6BA44643"/>
    <w:rsid w:val="71777423"/>
    <w:rsid w:val="73651F59"/>
    <w:rsid w:val="75037864"/>
    <w:rsid w:val="75164964"/>
    <w:rsid w:val="76241EA2"/>
    <w:rsid w:val="77427167"/>
    <w:rsid w:val="78F944C4"/>
    <w:rsid w:val="7D1D1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widowControl/>
      <w:spacing w:before="340" w:after="330" w:line="578" w:lineRule="auto"/>
      <w:jc w:val="center"/>
      <w:outlineLvl w:val="0"/>
    </w:pPr>
    <w:rPr>
      <w:rFonts w:eastAsiaTheme="minorEastAsia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2"/>
    <w:unhideWhenUsed/>
    <w:qFormat/>
    <w:uiPriority w:val="0"/>
    <w:pPr>
      <w:keepNext/>
      <w:widowControl/>
      <w:spacing w:before="240" w:after="60"/>
      <w:jc w:val="center"/>
      <w:outlineLvl w:val="1"/>
    </w:pPr>
    <w:rPr>
      <w:rFonts w:asciiTheme="majorHAnsi" w:hAnsiTheme="majorHAnsi" w:eastAsiaTheme="majorEastAsia"/>
      <w:b/>
      <w:bCs/>
      <w:i/>
      <w:iCs/>
      <w:kern w:val="0"/>
      <w:sz w:val="28"/>
      <w:szCs w:val="28"/>
      <w:lang w:eastAsia="en-US" w:bidi="en-US"/>
    </w:rPr>
  </w:style>
  <w:style w:type="paragraph" w:styleId="4">
    <w:name w:val="heading 3"/>
    <w:basedOn w:val="1"/>
    <w:next w:val="1"/>
    <w:link w:val="13"/>
    <w:unhideWhenUsed/>
    <w:qFormat/>
    <w:uiPriority w:val="9"/>
    <w:pPr>
      <w:keepNext/>
      <w:widowControl/>
      <w:spacing w:before="240" w:after="60"/>
      <w:jc w:val="center"/>
      <w:outlineLvl w:val="2"/>
    </w:pPr>
    <w:rPr>
      <w:rFonts w:asciiTheme="majorHAnsi" w:hAnsiTheme="majorHAnsi" w:eastAsiaTheme="majorEastAsia"/>
      <w:b/>
      <w:bCs/>
      <w:kern w:val="0"/>
      <w:sz w:val="26"/>
      <w:szCs w:val="26"/>
      <w:lang w:eastAsia="en-US" w:bidi="en-US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Hyperlink"/>
    <w:basedOn w:val="9"/>
    <w:semiHidden/>
    <w:unhideWhenUsed/>
    <w:uiPriority w:val="99"/>
    <w:rPr>
      <w:color w:val="0000FF"/>
      <w:u w:val="single"/>
    </w:rPr>
  </w:style>
  <w:style w:type="character" w:customStyle="1" w:styleId="11">
    <w:name w:val="标题 1 Char"/>
    <w:basedOn w:val="9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2">
    <w:name w:val="标题 2 Char"/>
    <w:basedOn w:val="9"/>
    <w:link w:val="3"/>
    <w:qFormat/>
    <w:uiPriority w:val="0"/>
    <w:rPr>
      <w:rFonts w:asciiTheme="majorHAnsi" w:hAnsiTheme="majorHAnsi" w:eastAsiaTheme="majorEastAsia"/>
      <w:b/>
      <w:bCs/>
      <w:i/>
      <w:iCs/>
      <w:sz w:val="28"/>
      <w:szCs w:val="28"/>
      <w:lang w:eastAsia="en-US" w:bidi="en-US"/>
    </w:rPr>
  </w:style>
  <w:style w:type="character" w:customStyle="1" w:styleId="13">
    <w:name w:val="标题 3 Char"/>
    <w:basedOn w:val="9"/>
    <w:link w:val="4"/>
    <w:qFormat/>
    <w:uiPriority w:val="9"/>
    <w:rPr>
      <w:rFonts w:asciiTheme="majorHAnsi" w:hAnsiTheme="majorHAnsi" w:eastAsiaTheme="majorEastAsia"/>
      <w:b/>
      <w:bCs/>
      <w:sz w:val="26"/>
      <w:szCs w:val="26"/>
      <w:lang w:eastAsia="en-US" w:bidi="en-US"/>
    </w:rPr>
  </w:style>
  <w:style w:type="paragraph" w:customStyle="1" w:styleId="14">
    <w:name w:val="List Paragraph"/>
    <w:basedOn w:val="1"/>
    <w:qFormat/>
    <w:uiPriority w:val="34"/>
    <w:pPr>
      <w:widowControl/>
      <w:ind w:left="720"/>
      <w:contextualSpacing/>
      <w:jc w:val="center"/>
    </w:pPr>
    <w:rPr>
      <w:rFonts w:asciiTheme="minorHAnsi" w:hAnsiTheme="minorHAnsi" w:eastAsiaTheme="minorEastAsia"/>
      <w:kern w:val="0"/>
      <w:sz w:val="24"/>
      <w:lang w:eastAsia="en-US" w:bidi="en-US"/>
    </w:rPr>
  </w:style>
  <w:style w:type="paragraph" w:customStyle="1" w:styleId="15">
    <w:name w:val="TOC 标题1"/>
    <w:basedOn w:val="2"/>
    <w:next w:val="1"/>
    <w:unhideWhenUsed/>
    <w:qFormat/>
    <w:uiPriority w:val="39"/>
    <w:pPr>
      <w:keepLines w:val="0"/>
      <w:spacing w:before="240" w:after="60" w:line="240" w:lineRule="auto"/>
      <w:outlineLvl w:val="9"/>
    </w:pPr>
    <w:rPr>
      <w:rFonts w:asciiTheme="majorHAnsi" w:hAnsiTheme="majorHAnsi" w:eastAsiaTheme="majorEastAsia"/>
      <w:kern w:val="32"/>
      <w:sz w:val="32"/>
      <w:szCs w:val="32"/>
      <w:lang w:eastAsia="en-US" w:bidi="en-US"/>
    </w:rPr>
  </w:style>
  <w:style w:type="character" w:customStyle="1" w:styleId="16">
    <w:name w:val="页眉 Char"/>
    <w:basedOn w:val="9"/>
    <w:link w:val="6"/>
    <w:qFormat/>
    <w:uiPriority w:val="99"/>
    <w:rPr>
      <w:rFonts w:eastAsia="宋体"/>
      <w:kern w:val="2"/>
      <w:sz w:val="18"/>
      <w:szCs w:val="18"/>
    </w:rPr>
  </w:style>
  <w:style w:type="character" w:customStyle="1" w:styleId="17">
    <w:name w:val="页脚 Char"/>
    <w:basedOn w:val="9"/>
    <w:link w:val="5"/>
    <w:qFormat/>
    <w:uiPriority w:val="99"/>
    <w:rPr>
      <w:rFonts w:eastAsia="宋体"/>
      <w:kern w:val="2"/>
      <w:sz w:val="18"/>
      <w:szCs w:val="18"/>
    </w:rPr>
  </w:style>
  <w:style w:type="character" w:customStyle="1" w:styleId="18">
    <w:name w:val="apple-converted-space"/>
    <w:basedOn w:val="9"/>
    <w:qFormat/>
    <w:uiPriority w:val="0"/>
  </w:style>
  <w:style w:type="character" w:customStyle="1" w:styleId="19">
    <w:name w:val="font21"/>
    <w:basedOn w:val="9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0">
    <w:name w:val="font01"/>
    <w:basedOn w:val="9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1">
    <w:name w:val="font71"/>
    <w:basedOn w:val="9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2">
    <w:name w:val="font41"/>
    <w:basedOn w:val="9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442</Words>
  <Characters>2524</Characters>
  <Lines>21</Lines>
  <Paragraphs>5</Paragraphs>
  <TotalTime>27</TotalTime>
  <ScaleCrop>false</ScaleCrop>
  <LinksUpToDate>false</LinksUpToDate>
  <CharactersWithSpaces>2961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2018-07-23T01:18:00Z</dcterms:created>
  <dc:creator>Sky123.Org</dc:creator>
  <cp:lastModifiedBy>欣儿</cp:lastModifiedBy>
  <cp:lastPrinted>2018-07-23T07:47:00Z</cp:lastPrinted>
  <dcterms:modified xsi:type="dcterms:W3CDTF">2019-10-28T08:12:25Z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