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>
      <w:pPr>
        <w:snapToGrid w:val="0"/>
        <w:spacing w:line="600" w:lineRule="exact"/>
        <w:jc w:val="center"/>
        <w:rPr>
          <w:rFonts w:hint="eastAsia" w:eastAsia="仿宋_GB2312"/>
          <w:color w:val="000000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单台（套）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50万元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及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以上仪器设备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购置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清单</w:t>
      </w:r>
    </w:p>
    <w:bookmarkEnd w:id="0"/>
    <w:p>
      <w:pPr>
        <w:spacing w:line="600" w:lineRule="exact"/>
        <w:ind w:firstLine="240" w:firstLineChars="100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单位：万元</w:t>
      </w:r>
    </w:p>
    <w:tbl>
      <w:tblPr>
        <w:tblStyle w:val="3"/>
        <w:tblW w:w="15970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1345"/>
        <w:gridCol w:w="1846"/>
        <w:gridCol w:w="1854"/>
        <w:gridCol w:w="1050"/>
        <w:gridCol w:w="1134"/>
        <w:gridCol w:w="1134"/>
        <w:gridCol w:w="1596"/>
        <w:gridCol w:w="1405"/>
        <w:gridCol w:w="1500"/>
        <w:gridCol w:w="851"/>
        <w:gridCol w:w="130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03" w:type="dxa"/>
          <w:trHeight w:val="1002" w:hRule="atLeast"/>
        </w:trPr>
        <w:tc>
          <w:tcPr>
            <w:tcW w:w="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3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8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申购单位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18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购置单位所在市（州）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功能</w:t>
            </w:r>
          </w:p>
        </w:tc>
        <w:tc>
          <w:tcPr>
            <w:tcW w:w="15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技术指标</w:t>
            </w:r>
          </w:p>
        </w:tc>
        <w:tc>
          <w:tcPr>
            <w:tcW w:w="14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购置数量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申请经费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03" w:type="dxa"/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03" w:type="dxa"/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03" w:type="dxa"/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03" w:type="dxa"/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03" w:type="dxa"/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303" w:type="dxa"/>
          <w:trHeight w:val="510" w:hRule="atLeast"/>
        </w:trPr>
        <w:tc>
          <w:tcPr>
            <w:tcW w:w="9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1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</w:tbl>
    <w:p/>
    <w:sectPr>
      <w:pgSz w:w="16838" w:h="11906" w:orient="landscape"/>
      <w:pgMar w:top="1587" w:right="1417" w:bottom="1531" w:left="1417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dobe ｷﾂﾋﾎ Std 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A5398B"/>
    <w:rsid w:val="192F11AF"/>
    <w:rsid w:val="47A5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2018-07-30T01:25:00Z</dcterms:created>
  <dc:creator>杨明月</dc:creator>
  <cp:lastModifiedBy>杨明月</cp:lastModifiedBy>
  <dcterms:modified xsi:type="dcterms:W3CDTF">2018-07-30T01:25:58Z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